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499" w:rsidRPr="00604494" w:rsidRDefault="00D11499" w:rsidP="00D11499">
      <w:pPr>
        <w:jc w:val="center"/>
        <w:rPr>
          <w:rFonts w:ascii="Times New Roman" w:hAnsi="Times New Roman"/>
          <w:b/>
          <w:sz w:val="28"/>
          <w:szCs w:val="28"/>
        </w:rPr>
      </w:pPr>
      <w:r w:rsidRPr="00604494">
        <w:rPr>
          <w:rFonts w:ascii="Times New Roman" w:hAnsi="Times New Roman"/>
          <w:b/>
          <w:sz w:val="28"/>
          <w:szCs w:val="28"/>
        </w:rPr>
        <w:t>МИНИСТЕРСТВО ОБРАЗОВАНИЯ РЕСПУБЛИКИ БЕЛАРУСЬ</w:t>
      </w:r>
    </w:p>
    <w:p w:rsidR="00D11499" w:rsidRPr="00604494" w:rsidRDefault="00D11499" w:rsidP="00D11499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1499" w:rsidRPr="00604494" w:rsidRDefault="00D11499" w:rsidP="00D11499">
      <w:pPr>
        <w:ind w:hanging="284"/>
        <w:jc w:val="center"/>
        <w:rPr>
          <w:rFonts w:ascii="Times New Roman" w:hAnsi="Times New Roman"/>
          <w:b/>
          <w:sz w:val="28"/>
          <w:szCs w:val="28"/>
        </w:rPr>
      </w:pPr>
      <w:r w:rsidRPr="00604494">
        <w:rPr>
          <w:rFonts w:ascii="Times New Roman" w:hAnsi="Times New Roman"/>
          <w:b/>
          <w:sz w:val="28"/>
          <w:szCs w:val="28"/>
        </w:rPr>
        <w:t>УО «БЕЛОРУССКИЙ ГОСУДАРСТВЕННЫЙ ЭКОНОМИЧЕСКИЙ УНИВЕРСИТЕТ»</w:t>
      </w:r>
    </w:p>
    <w:p w:rsidR="00D11499" w:rsidRPr="00604494" w:rsidRDefault="00D11499" w:rsidP="00D11499">
      <w:pPr>
        <w:rPr>
          <w:rFonts w:ascii="Times New Roman" w:hAnsi="Times New Roman"/>
          <w:b/>
          <w:sz w:val="28"/>
          <w:szCs w:val="28"/>
        </w:rPr>
      </w:pPr>
    </w:p>
    <w:p w:rsidR="00D11499" w:rsidRPr="00604494" w:rsidRDefault="00D11499" w:rsidP="00D1149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Кафедра Маркетинга</w:t>
      </w:r>
    </w:p>
    <w:p w:rsidR="00D11499" w:rsidRPr="00604494" w:rsidRDefault="00D11499" w:rsidP="00D11499">
      <w:pPr>
        <w:rPr>
          <w:rFonts w:ascii="Times New Roman" w:hAnsi="Times New Roman"/>
          <w:b/>
          <w:sz w:val="28"/>
          <w:szCs w:val="28"/>
        </w:rPr>
      </w:pPr>
    </w:p>
    <w:p w:rsidR="00D11499" w:rsidRPr="00604494" w:rsidRDefault="00D11499" w:rsidP="00D11499">
      <w:pPr>
        <w:rPr>
          <w:rFonts w:ascii="Times New Roman" w:hAnsi="Times New Roman"/>
          <w:b/>
          <w:sz w:val="28"/>
          <w:szCs w:val="28"/>
        </w:rPr>
      </w:pPr>
    </w:p>
    <w:p w:rsidR="00D11499" w:rsidRPr="00604494" w:rsidRDefault="00D11499" w:rsidP="00D11499">
      <w:pPr>
        <w:rPr>
          <w:rFonts w:ascii="Times New Roman" w:hAnsi="Times New Roman"/>
          <w:b/>
          <w:sz w:val="28"/>
          <w:szCs w:val="28"/>
        </w:rPr>
      </w:pPr>
    </w:p>
    <w:p w:rsidR="00D11499" w:rsidRPr="00604494" w:rsidRDefault="00D11499" w:rsidP="00D11499">
      <w:pPr>
        <w:rPr>
          <w:rFonts w:ascii="Times New Roman" w:hAnsi="Times New Roman"/>
          <w:b/>
          <w:sz w:val="28"/>
          <w:szCs w:val="28"/>
        </w:rPr>
      </w:pPr>
    </w:p>
    <w:p w:rsidR="00D11499" w:rsidRPr="00604494" w:rsidRDefault="00D11499" w:rsidP="00D11499">
      <w:pPr>
        <w:jc w:val="center"/>
        <w:rPr>
          <w:rFonts w:ascii="Times New Roman" w:hAnsi="Times New Roman"/>
          <w:b/>
          <w:sz w:val="28"/>
          <w:szCs w:val="28"/>
        </w:rPr>
      </w:pPr>
      <w:r w:rsidRPr="00604494">
        <w:rPr>
          <w:rFonts w:ascii="Times New Roman" w:hAnsi="Times New Roman"/>
          <w:b/>
          <w:sz w:val="28"/>
          <w:szCs w:val="28"/>
        </w:rPr>
        <w:t>РЕФЕРАТ</w:t>
      </w:r>
    </w:p>
    <w:p w:rsidR="00D11499" w:rsidRPr="00604494" w:rsidRDefault="00D11499" w:rsidP="00D11499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1499" w:rsidRPr="007D766A" w:rsidRDefault="00D11499" w:rsidP="00D11499">
      <w:pPr>
        <w:rPr>
          <w:rFonts w:ascii="Times New Roman" w:hAnsi="Times New Roman"/>
          <w:b/>
          <w:spacing w:val="-20"/>
          <w:sz w:val="28"/>
          <w:szCs w:val="28"/>
        </w:rPr>
      </w:pPr>
      <w:r w:rsidRPr="00604494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 xml:space="preserve">дисциплине: </w:t>
      </w:r>
      <w:r>
        <w:rPr>
          <w:rFonts w:ascii="Times New Roman" w:hAnsi="Times New Roman"/>
          <w:b/>
          <w:spacing w:val="-20"/>
          <w:sz w:val="28"/>
          <w:szCs w:val="28"/>
        </w:rPr>
        <w:t>Основы маркетинга</w:t>
      </w:r>
      <w:r w:rsidRPr="007D766A">
        <w:rPr>
          <w:rFonts w:ascii="Times New Roman" w:hAnsi="Times New Roman"/>
          <w:b/>
          <w:spacing w:val="-20"/>
          <w:sz w:val="28"/>
          <w:szCs w:val="28"/>
        </w:rPr>
        <w:t>.</w:t>
      </w:r>
    </w:p>
    <w:p w:rsidR="00D11499" w:rsidRDefault="00D11499" w:rsidP="00D11499">
      <w:pPr>
        <w:rPr>
          <w:rFonts w:ascii="Times New Roman" w:hAnsi="Times New Roman"/>
          <w:b/>
          <w:sz w:val="28"/>
          <w:szCs w:val="28"/>
        </w:rPr>
      </w:pPr>
      <w:r w:rsidRPr="00604494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тему: Сегментация товарного рынка</w:t>
      </w:r>
      <w:r w:rsidR="00595D7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11499" w:rsidRPr="00604494" w:rsidRDefault="00D11499" w:rsidP="00D11499">
      <w:pPr>
        <w:rPr>
          <w:rFonts w:ascii="Times New Roman" w:hAnsi="Times New Roman"/>
          <w:b/>
          <w:sz w:val="28"/>
          <w:szCs w:val="28"/>
        </w:rPr>
      </w:pPr>
    </w:p>
    <w:p w:rsidR="00D11499" w:rsidRDefault="00D11499" w:rsidP="00D11499">
      <w:pPr>
        <w:rPr>
          <w:rFonts w:ascii="Times New Roman" w:hAnsi="Times New Roman"/>
          <w:b/>
          <w:sz w:val="28"/>
          <w:szCs w:val="28"/>
        </w:rPr>
      </w:pPr>
    </w:p>
    <w:p w:rsidR="00D11499" w:rsidRPr="00604494" w:rsidRDefault="00D11499" w:rsidP="00D11499">
      <w:pPr>
        <w:rPr>
          <w:rFonts w:ascii="Times New Roman" w:hAnsi="Times New Roman"/>
          <w:b/>
          <w:sz w:val="28"/>
          <w:szCs w:val="28"/>
        </w:rPr>
      </w:pPr>
    </w:p>
    <w:p w:rsidR="00D11499" w:rsidRPr="00604494" w:rsidRDefault="00D11499" w:rsidP="00D11499">
      <w:pPr>
        <w:rPr>
          <w:rFonts w:ascii="Times New Roman" w:hAnsi="Times New Roman"/>
          <w:b/>
          <w:sz w:val="28"/>
          <w:szCs w:val="28"/>
        </w:rPr>
      </w:pPr>
      <w:r w:rsidRPr="00604494">
        <w:rPr>
          <w:rFonts w:ascii="Times New Roman" w:hAnsi="Times New Roman"/>
          <w:b/>
          <w:sz w:val="28"/>
          <w:szCs w:val="28"/>
        </w:rPr>
        <w:t>Студентка</w:t>
      </w:r>
    </w:p>
    <w:p w:rsidR="00D11499" w:rsidRPr="00604494" w:rsidRDefault="00D11499" w:rsidP="00D11499">
      <w:pPr>
        <w:rPr>
          <w:rFonts w:ascii="Times New Roman" w:hAnsi="Times New Roman"/>
          <w:b/>
          <w:sz w:val="28"/>
          <w:szCs w:val="28"/>
        </w:rPr>
      </w:pPr>
    </w:p>
    <w:p w:rsidR="00D11499" w:rsidRPr="00604494" w:rsidRDefault="00D11499" w:rsidP="00D11499">
      <w:pPr>
        <w:rPr>
          <w:rFonts w:ascii="Times New Roman" w:hAnsi="Times New Roman"/>
          <w:b/>
          <w:sz w:val="28"/>
          <w:szCs w:val="28"/>
        </w:rPr>
      </w:pPr>
      <w:r w:rsidRPr="00604494">
        <w:rPr>
          <w:rFonts w:ascii="Times New Roman" w:hAnsi="Times New Roman"/>
          <w:b/>
          <w:sz w:val="28"/>
          <w:szCs w:val="28"/>
        </w:rPr>
        <w:t>Проверил</w:t>
      </w:r>
    </w:p>
    <w:p w:rsidR="00D11499" w:rsidRDefault="00D11499" w:rsidP="00D11499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1499" w:rsidRDefault="00D11499" w:rsidP="00D11499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1499" w:rsidRDefault="00467897" w:rsidP="00D1149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26" style="position:absolute;left:0;text-align:left;margin-left:449.7pt;margin-top:36.85pt;width:1in;height:1in;z-index:251660288" strokecolor="white [3212]"/>
        </w:pict>
      </w:r>
      <w:r w:rsidR="00D11499" w:rsidRPr="00604494">
        <w:rPr>
          <w:rFonts w:ascii="Times New Roman" w:hAnsi="Times New Roman"/>
          <w:b/>
          <w:sz w:val="28"/>
          <w:szCs w:val="28"/>
        </w:rPr>
        <w:t>МИНСК 2011</w:t>
      </w:r>
    </w:p>
    <w:p w:rsidR="00D11499" w:rsidRDefault="00D11499" w:rsidP="00D11499">
      <w:pPr>
        <w:jc w:val="center"/>
        <w:rPr>
          <w:rFonts w:ascii="Times New Roman" w:hAnsi="Times New Roman"/>
          <w:b/>
          <w:sz w:val="28"/>
          <w:szCs w:val="28"/>
        </w:rPr>
      </w:pPr>
    </w:p>
    <w:p w:rsidR="00E3078C" w:rsidRDefault="00D11499" w:rsidP="00E307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spacing w:val="-20"/>
          <w:w w:val="80"/>
          <w:sz w:val="36"/>
          <w:szCs w:val="24"/>
          <w:lang w:eastAsia="ru-RU"/>
        </w:rPr>
      </w:pPr>
      <w:r w:rsidRPr="001257E5">
        <w:rPr>
          <w:rFonts w:ascii="Times New Roman" w:eastAsia="Times New Roman" w:hAnsi="Times New Roman" w:cs="Times New Roman"/>
          <w:b/>
          <w:i/>
          <w:spacing w:val="-20"/>
          <w:w w:val="80"/>
          <w:sz w:val="36"/>
          <w:szCs w:val="24"/>
          <w:lang w:eastAsia="ru-RU"/>
        </w:rPr>
        <w:t xml:space="preserve">Сегментация </w:t>
      </w:r>
      <w:r w:rsidR="001257E5" w:rsidRPr="001257E5">
        <w:rPr>
          <w:rFonts w:ascii="Times New Roman" w:eastAsia="Times New Roman" w:hAnsi="Times New Roman" w:cs="Times New Roman"/>
          <w:b/>
          <w:i/>
          <w:spacing w:val="-20"/>
          <w:w w:val="80"/>
          <w:sz w:val="36"/>
          <w:szCs w:val="24"/>
          <w:lang w:eastAsia="ru-RU"/>
        </w:rPr>
        <w:t>товарного рынка продовольственного магазина</w:t>
      </w:r>
      <w:r w:rsidR="00B178EF" w:rsidRPr="00B178EF">
        <w:rPr>
          <w:rFonts w:ascii="Times New Roman" w:eastAsia="Times New Roman" w:hAnsi="Times New Roman" w:cs="Times New Roman"/>
          <w:b/>
          <w:i/>
          <w:spacing w:val="-20"/>
          <w:w w:val="80"/>
          <w:sz w:val="36"/>
          <w:szCs w:val="24"/>
          <w:lang w:eastAsia="ru-RU"/>
        </w:rPr>
        <w:t xml:space="preserve"> и </w:t>
      </w:r>
      <w:r w:rsidR="001257E5" w:rsidRPr="001257E5">
        <w:rPr>
          <w:rFonts w:ascii="Times New Roman" w:eastAsia="Times New Roman" w:hAnsi="Times New Roman" w:cs="Times New Roman"/>
          <w:b/>
          <w:i/>
          <w:spacing w:val="-20"/>
          <w:w w:val="80"/>
          <w:sz w:val="36"/>
          <w:szCs w:val="24"/>
          <w:lang w:eastAsia="ru-RU"/>
        </w:rPr>
        <w:t>м</w:t>
      </w:r>
      <w:r w:rsidR="00B178EF" w:rsidRPr="00B178EF">
        <w:rPr>
          <w:rFonts w:ascii="Times New Roman" w:eastAsia="Times New Roman" w:hAnsi="Times New Roman" w:cs="Times New Roman"/>
          <w:b/>
          <w:i/>
          <w:spacing w:val="-20"/>
          <w:w w:val="80"/>
          <w:sz w:val="36"/>
          <w:szCs w:val="24"/>
          <w:lang w:eastAsia="ru-RU"/>
        </w:rPr>
        <w:t>оделирование с</w:t>
      </w:r>
      <w:r w:rsidR="00B178EF" w:rsidRPr="00B178EF">
        <w:rPr>
          <w:rFonts w:ascii="Times New Roman" w:eastAsia="Times New Roman" w:hAnsi="Times New Roman" w:cs="Times New Roman"/>
          <w:b/>
          <w:i/>
          <w:spacing w:val="-20"/>
          <w:w w:val="80"/>
          <w:sz w:val="36"/>
          <w:szCs w:val="24"/>
          <w:lang w:eastAsia="ru-RU"/>
        </w:rPr>
        <w:t>и</w:t>
      </w:r>
      <w:r w:rsidR="00B178EF" w:rsidRPr="00B178EF">
        <w:rPr>
          <w:rFonts w:ascii="Times New Roman" w:eastAsia="Times New Roman" w:hAnsi="Times New Roman" w:cs="Times New Roman"/>
          <w:b/>
          <w:i/>
          <w:spacing w:val="-20"/>
          <w:w w:val="80"/>
          <w:sz w:val="36"/>
          <w:szCs w:val="24"/>
          <w:lang w:eastAsia="ru-RU"/>
        </w:rPr>
        <w:t>туации развития магазина при дополнительных вложениях.</w:t>
      </w:r>
    </w:p>
    <w:p w:rsidR="00E3078C" w:rsidRDefault="00E3078C" w:rsidP="00E3078C"/>
    <w:p w:rsidR="00E3078C" w:rsidRPr="00595D78" w:rsidRDefault="00E3078C" w:rsidP="00E3078C">
      <w:pPr>
        <w:rPr>
          <w:rFonts w:ascii="Times New Roman" w:hAnsi="Times New Roman"/>
          <w:sz w:val="24"/>
        </w:rPr>
      </w:pPr>
      <w:r>
        <w:tab/>
      </w:r>
      <w:r w:rsidRPr="00595D78">
        <w:rPr>
          <w:rFonts w:ascii="Times New Roman" w:hAnsi="Times New Roman"/>
          <w:sz w:val="24"/>
        </w:rPr>
        <w:t>Для того чтобы добиться успеха в маркетинге продукта, необходимо  хорошо пре</w:t>
      </w:r>
      <w:r w:rsidRPr="00595D78">
        <w:rPr>
          <w:rFonts w:ascii="Times New Roman" w:hAnsi="Times New Roman"/>
          <w:sz w:val="24"/>
        </w:rPr>
        <w:t>д</w:t>
      </w:r>
      <w:r w:rsidRPr="00595D78">
        <w:rPr>
          <w:rFonts w:ascii="Times New Roman" w:hAnsi="Times New Roman"/>
          <w:sz w:val="24"/>
        </w:rPr>
        <w:t>ставлять себе, кому этот продукт можно будет  продать. Более того, необходимо уметь н</w:t>
      </w:r>
      <w:r w:rsidRPr="00595D78">
        <w:rPr>
          <w:rFonts w:ascii="Times New Roman" w:hAnsi="Times New Roman"/>
          <w:sz w:val="24"/>
        </w:rPr>
        <w:t>а</w:t>
      </w:r>
      <w:r w:rsidRPr="00595D78">
        <w:rPr>
          <w:rFonts w:ascii="Times New Roman" w:hAnsi="Times New Roman"/>
          <w:sz w:val="24"/>
        </w:rPr>
        <w:t>ладить контакт с  потребителями, чтобы продемонстрировать свой продукт и при</w:t>
      </w:r>
      <w:r w:rsidRPr="00595D78">
        <w:rPr>
          <w:rFonts w:ascii="Times New Roman" w:hAnsi="Times New Roman"/>
          <w:sz w:val="24"/>
        </w:rPr>
        <w:softHyphen/>
        <w:t>влечь их. Есть много возможностей повысить конкурентоспо</w:t>
      </w:r>
      <w:r w:rsidRPr="00595D78">
        <w:rPr>
          <w:rFonts w:ascii="Times New Roman" w:hAnsi="Times New Roman"/>
          <w:sz w:val="24"/>
        </w:rPr>
        <w:softHyphen/>
        <w:t>собность предприятия (фирмы) и ув</w:t>
      </w:r>
      <w:r w:rsidRPr="00595D78">
        <w:rPr>
          <w:rFonts w:ascii="Times New Roman" w:hAnsi="Times New Roman"/>
          <w:sz w:val="24"/>
        </w:rPr>
        <w:t>е</w:t>
      </w:r>
      <w:r w:rsidR="001A69C7">
        <w:rPr>
          <w:rFonts w:ascii="Times New Roman" w:hAnsi="Times New Roman"/>
          <w:sz w:val="24"/>
        </w:rPr>
        <w:t xml:space="preserve">личить его долю на рынке, но прежде </w:t>
      </w:r>
      <w:proofErr w:type="gramStart"/>
      <w:r w:rsidR="001A69C7">
        <w:rPr>
          <w:rFonts w:ascii="Times New Roman" w:hAnsi="Times New Roman"/>
          <w:sz w:val="24"/>
        </w:rPr>
        <w:t>всего</w:t>
      </w:r>
      <w:proofErr w:type="gramEnd"/>
      <w:r w:rsidRPr="00595D78">
        <w:rPr>
          <w:rFonts w:ascii="Times New Roman" w:hAnsi="Times New Roman"/>
          <w:sz w:val="24"/>
        </w:rPr>
        <w:t xml:space="preserve"> следует изучить рынок, т.е. произвести его сегментацию. Сегментация рынка означает разделение общества на раз</w:t>
      </w:r>
      <w:r w:rsidRPr="00595D78">
        <w:rPr>
          <w:rFonts w:ascii="Times New Roman" w:hAnsi="Times New Roman"/>
          <w:sz w:val="24"/>
        </w:rPr>
        <w:softHyphen/>
        <w:t>личные категории и определение кон</w:t>
      </w:r>
      <w:r w:rsidR="001A69C7">
        <w:rPr>
          <w:rFonts w:ascii="Times New Roman" w:hAnsi="Times New Roman"/>
          <w:sz w:val="24"/>
        </w:rPr>
        <w:t>кретных групп  по</w:t>
      </w:r>
      <w:r w:rsidRPr="00595D78">
        <w:rPr>
          <w:rFonts w:ascii="Times New Roman" w:hAnsi="Times New Roman"/>
          <w:sz w:val="24"/>
        </w:rPr>
        <w:t>требите</w:t>
      </w:r>
      <w:r w:rsidRPr="00595D78">
        <w:rPr>
          <w:rFonts w:ascii="Times New Roman" w:hAnsi="Times New Roman"/>
          <w:sz w:val="24"/>
        </w:rPr>
        <w:softHyphen/>
        <w:t>лей, имеющих сходные предпочтения и од</w:t>
      </w:r>
      <w:r w:rsidRPr="00595D78">
        <w:rPr>
          <w:rFonts w:ascii="Times New Roman" w:hAnsi="Times New Roman"/>
          <w:sz w:val="24"/>
        </w:rPr>
        <w:t>и</w:t>
      </w:r>
      <w:r w:rsidRPr="00595D78">
        <w:rPr>
          <w:rFonts w:ascii="Times New Roman" w:hAnsi="Times New Roman"/>
          <w:sz w:val="24"/>
        </w:rPr>
        <w:t>наково реагирую</w:t>
      </w:r>
      <w:r w:rsidRPr="00595D78">
        <w:rPr>
          <w:rFonts w:ascii="Times New Roman" w:hAnsi="Times New Roman"/>
          <w:sz w:val="24"/>
        </w:rPr>
        <w:softHyphen/>
        <w:t>щих на предложенный продукт или на виды маркетинговой деятельности (рекламу, методы сбыта и т.д.). Сегментация име</w:t>
      </w:r>
      <w:r w:rsidRPr="00595D78">
        <w:rPr>
          <w:rFonts w:ascii="Times New Roman" w:hAnsi="Times New Roman"/>
          <w:sz w:val="24"/>
        </w:rPr>
        <w:softHyphen/>
        <w:t>ет огромное значение для более точного определения целевого рынка, его емкости, преимуществ и недостатков самого пред</w:t>
      </w:r>
      <w:r w:rsidRPr="00595D78">
        <w:rPr>
          <w:rFonts w:ascii="Times New Roman" w:hAnsi="Times New Roman"/>
          <w:sz w:val="24"/>
        </w:rPr>
        <w:softHyphen/>
        <w:t>приятия в борьбе за освоение данного рынка с основными конкурентами.</w:t>
      </w:r>
    </w:p>
    <w:p w:rsidR="00E3078C" w:rsidRPr="00595D78" w:rsidRDefault="00E3078C" w:rsidP="00E3078C">
      <w:pPr>
        <w:rPr>
          <w:rFonts w:ascii="Times New Roman" w:hAnsi="Times New Roman"/>
          <w:sz w:val="24"/>
        </w:rPr>
      </w:pPr>
      <w:r w:rsidRPr="00595D78">
        <w:rPr>
          <w:rFonts w:ascii="Times New Roman" w:hAnsi="Times New Roman"/>
          <w:sz w:val="24"/>
        </w:rPr>
        <w:t xml:space="preserve"> </w:t>
      </w:r>
      <w:r w:rsidRPr="00595D78">
        <w:rPr>
          <w:rFonts w:ascii="Times New Roman" w:hAnsi="Times New Roman"/>
          <w:sz w:val="24"/>
        </w:rPr>
        <w:tab/>
        <w:t>В данной работе проводится сегментация продовольственного магазина в целом  для определения круга потенциальных покупателей и сегментация отдельных видов тов</w:t>
      </w:r>
      <w:r w:rsidRPr="00595D78">
        <w:rPr>
          <w:rFonts w:ascii="Times New Roman" w:hAnsi="Times New Roman"/>
          <w:sz w:val="24"/>
        </w:rPr>
        <w:t>а</w:t>
      </w:r>
      <w:r w:rsidRPr="00595D78">
        <w:rPr>
          <w:rFonts w:ascii="Times New Roman" w:hAnsi="Times New Roman"/>
          <w:sz w:val="24"/>
        </w:rPr>
        <w:t xml:space="preserve">ра. </w:t>
      </w:r>
    </w:p>
    <w:p w:rsidR="00B178EF" w:rsidRPr="00E3078C" w:rsidRDefault="00B178EF" w:rsidP="00E3078C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3078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Задачи исследования</w:t>
      </w:r>
    </w:p>
    <w:p w:rsidR="00B178EF" w:rsidRPr="00B178EF" w:rsidRDefault="00B178EF" w:rsidP="00B178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района исследования </w:t>
      </w:r>
    </w:p>
    <w:p w:rsidR="00B178EF" w:rsidRPr="00B178EF" w:rsidRDefault="00B178EF" w:rsidP="00B178E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границ площади района; </w:t>
      </w:r>
    </w:p>
    <w:p w:rsidR="00B178EF" w:rsidRPr="00B178EF" w:rsidRDefault="00B178EF" w:rsidP="00B178E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количества человек, проживающих в районе исследования. </w:t>
      </w:r>
    </w:p>
    <w:p w:rsidR="00B178EF" w:rsidRPr="00B178EF" w:rsidRDefault="00B178EF" w:rsidP="00B178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Сегментация потенциальных покупателей по доходу. </w:t>
      </w:r>
    </w:p>
    <w:p w:rsidR="00B178EF" w:rsidRPr="00B178EF" w:rsidRDefault="00B178EF" w:rsidP="00B178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Сегментация потенциальных покупателей по возрасту. </w:t>
      </w:r>
    </w:p>
    <w:p w:rsidR="00B178EF" w:rsidRPr="00B178EF" w:rsidRDefault="00B178EF" w:rsidP="00B178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Посещаемость магазина. </w:t>
      </w:r>
    </w:p>
    <w:p w:rsidR="00B178EF" w:rsidRPr="00B178EF" w:rsidRDefault="00B178EF" w:rsidP="00B178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Обзор конкурентов. </w:t>
      </w:r>
    </w:p>
    <w:p w:rsidR="00B178EF" w:rsidRDefault="00B178EF" w:rsidP="00B178E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годового объема сбыта товаров. </w:t>
      </w:r>
    </w:p>
    <w:p w:rsidR="001257E5" w:rsidRPr="00B178EF" w:rsidRDefault="001257E5" w:rsidP="00E3078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EF" w:rsidRP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B178E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 Расположение магазина</w:t>
      </w:r>
    </w:p>
    <w:p w:rsidR="00B51275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Граница района исследо</w:t>
      </w:r>
      <w:r w:rsidR="001257E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была определена границей 2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5-ти домов, прилегающих к м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газину. В </w:t>
      </w:r>
      <w:r w:rsidR="001257E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данном районе расположены 9-ти ,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7-ми</w:t>
      </w:r>
      <w:r w:rsidR="0012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5-ти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этажные дома сталинской п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стройки. Количество квартир в каждом</w:t>
      </w:r>
      <w:r w:rsidR="00125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доме — от 67 до 12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0. Количеств</w:t>
      </w:r>
      <w:r w:rsidR="001257E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проживающих в данных домах — 8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750 человек, из числа котор</w:t>
      </w:r>
      <w:r w:rsidR="001257E5">
        <w:rPr>
          <w:rFonts w:ascii="Times New Roman" w:eastAsia="Times New Roman" w:hAnsi="Times New Roman" w:cs="Times New Roman"/>
          <w:sz w:val="24"/>
          <w:szCs w:val="24"/>
          <w:lang w:eastAsia="ru-RU"/>
        </w:rPr>
        <w:t>ых потенциальных покупателей — 7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500 </w:t>
      </w:r>
      <w:r w:rsidR="00B51275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ел.</w:t>
      </w:r>
    </w:p>
    <w:p w:rsid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1275" w:rsidRDefault="00B51275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275" w:rsidRDefault="00B51275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275" w:rsidRPr="00B178EF" w:rsidRDefault="00B51275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EF" w:rsidRP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B178E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 Сегментация потенциальных покупателей по доходу</w:t>
      </w:r>
    </w:p>
    <w:p w:rsidR="00B178EF" w:rsidRPr="00B178EF" w:rsidRDefault="00B178EF" w:rsidP="00B512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Распределение количества человек по уровню</w:t>
      </w:r>
      <w:r w:rsidR="00B51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дохода прилегающих домов 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выглядит сл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дующим образом</w:t>
      </w:r>
      <w:r w:rsidR="00B51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51275" w:rsidRPr="00B512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Исходя из  данных </w:t>
      </w:r>
      <w:r w:rsidR="00B51275" w:rsidRPr="00B51275">
        <w:rPr>
          <w:i/>
        </w:rPr>
        <w:t xml:space="preserve">Главного статистического управления </w:t>
      </w:r>
      <w:r w:rsidR="00B51275" w:rsidRPr="00B51275">
        <w:rPr>
          <w:bCs/>
          <w:i/>
        </w:rPr>
        <w:t>г</w:t>
      </w:r>
      <w:r w:rsidR="00B51275" w:rsidRPr="00B51275">
        <w:rPr>
          <w:i/>
        </w:rPr>
        <w:t xml:space="preserve"> . </w:t>
      </w:r>
      <w:r w:rsidR="00B51275" w:rsidRPr="00B51275">
        <w:rPr>
          <w:bCs/>
          <w:i/>
        </w:rPr>
        <w:t>Минска</w:t>
      </w:r>
      <w:r w:rsidR="00B51275">
        <w:t xml:space="preserve"> - </w:t>
      </w:r>
      <w:r w:rsidR="00B51275" w:rsidRPr="00B51275">
        <w:rPr>
          <w:i/>
        </w:rPr>
        <w:t>пр</w:t>
      </w:r>
      <w:r w:rsidR="00B51275" w:rsidRPr="00B51275">
        <w:rPr>
          <w:i/>
        </w:rPr>
        <w:t>о</w:t>
      </w:r>
      <w:r w:rsidR="00B51275" w:rsidRPr="00B51275">
        <w:rPr>
          <w:i/>
        </w:rPr>
        <w:t>порционально всему населению г</w:t>
      </w:r>
      <w:proofErr w:type="gramStart"/>
      <w:r w:rsidR="00B51275" w:rsidRPr="00B51275">
        <w:rPr>
          <w:i/>
        </w:rPr>
        <w:t>.М</w:t>
      </w:r>
      <w:proofErr w:type="gramEnd"/>
      <w:r w:rsidR="00B51275" w:rsidRPr="00B51275">
        <w:rPr>
          <w:i/>
        </w:rPr>
        <w:t>инска </w:t>
      </w:r>
      <w:r w:rsidR="00B51275" w:rsidRPr="00B512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B178EF" w:rsidRPr="00B178EF" w:rsidRDefault="00B178EF" w:rsidP="00B178E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1. </w:t>
      </w:r>
    </w:p>
    <w:p w:rsidR="00B178EF" w:rsidRPr="00B178EF" w:rsidRDefault="00B178EF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 на одного человека </w:t>
      </w: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29"/>
        <w:gridCol w:w="1985"/>
        <w:gridCol w:w="1429"/>
      </w:tblGrid>
      <w:tr w:rsidR="00B178EF" w:rsidRPr="00B178EF" w:rsidTr="00B178EF">
        <w:trPr>
          <w:tblCellSpacing w:w="7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Ежемесячный доход в семье на одного человека (руб.)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spellEnd"/>
            <w:proofErr w:type="gramEnd"/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1257E5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150 000–</w:t>
            </w:r>
            <w:r w:rsidR="00C40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78EF"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C40693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250 000–500 </w:t>
            </w:r>
            <w:r w:rsidR="00B178EF"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C40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</w:t>
            </w: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00–1</w:t>
            </w:r>
            <w:r w:rsidR="00C40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40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proofErr w:type="spellStart"/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proofErr w:type="spellEnd"/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40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C40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000–1 500 </w:t>
            </w: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C40693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Выше 1 500 </w:t>
            </w:r>
            <w:r w:rsidR="00B178EF"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C40693" w:rsidRDefault="00C40693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693" w:rsidRDefault="00C40693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693" w:rsidRDefault="00C40693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40693" w:rsidRDefault="00C40693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EF" w:rsidRPr="00B178EF" w:rsidRDefault="00B178EF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EF" w:rsidRPr="00B178EF" w:rsidRDefault="000361CD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Диаграмма 1: Распределение покупателей по доходам</w:t>
      </w:r>
      <w:proofErr w:type="gramStart"/>
      <w:r w:rsidR="00B178EF"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178EF" w:rsidRP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 распределение свидетельствует о том, что основная часть покупателей магазина — это люди, ежемесячный доход которых составляет от 1</w:t>
      </w:r>
      <w:r w:rsidR="00B51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 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000 до 1</w:t>
      </w:r>
      <w:r w:rsidR="00B5127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51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proofErr w:type="spellStart"/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proofErr w:type="spellEnd"/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на одного человека в семье. Поэтому основной контингент посетителей магазина относится к кат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гории людей со средним и низким уровнями дохода. </w:t>
      </w:r>
    </w:p>
    <w:p w:rsidR="001F0E9B" w:rsidRDefault="001F0E9B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EF" w:rsidRP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результате опроса</w:t>
      </w:r>
      <w:r w:rsidR="00B51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получены ответы жителей района. Наиболее характерные из них:</w:t>
      </w:r>
    </w:p>
    <w:p w:rsidR="00B178EF" w:rsidRP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 часто захожу в этот магазин. Продукты свежи</w:t>
      </w:r>
      <w:r w:rsidR="00B51275" w:rsidRPr="00C40F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е и хорошие, особенно </w:t>
      </w:r>
      <w:proofErr w:type="spellStart"/>
      <w:r w:rsidR="00B51275" w:rsidRPr="00C40F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волковыс</w:t>
      </w:r>
      <w:r w:rsidR="001F0E9B" w:rsidRPr="00C40F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="00B51275" w:rsidRPr="00C40F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кий</w:t>
      </w:r>
      <w:proofErr w:type="spellEnd"/>
      <w:r w:rsidR="00B51275" w:rsidRPr="00C40F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творог. И вообще здесь хорошие молочные продукты</w:t>
      </w:r>
      <w:proofErr w:type="gramStart"/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.”</w:t>
      </w:r>
      <w:proofErr w:type="gramEnd"/>
    </w:p>
    <w:p w:rsidR="00B178EF" w:rsidRP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“Мне этот магазин удобен, но в сос</w:t>
      </w:r>
      <w:r w:rsidR="001F0E9B" w:rsidRPr="00C40F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еднем некоторые продукты </w:t>
      </w:r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дешевле, поэтому я ч</w:t>
      </w:r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ще хожу </w:t>
      </w:r>
      <w:proofErr w:type="gramStart"/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proofErr w:type="gramEnd"/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соседний.”</w:t>
      </w:r>
    </w:p>
    <w:p w:rsidR="00B178EF" w:rsidRP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“Я хожу за продуктами в основном на рынок. Но когда необходимо купить что-то б</w:t>
      </w:r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</w:t>
      </w:r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стро, покупаю и здесь”</w:t>
      </w:r>
    </w:p>
    <w:p w:rsidR="001F0E9B" w:rsidRPr="00C40F17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“Мне нравится магазин своими ценами.</w:t>
      </w:r>
      <w:r w:rsidR="001F0E9B" w:rsidRPr="00C40F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Хотя интерьер может быть и лучше</w:t>
      </w:r>
      <w:r w:rsidR="001F0E9B"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”</w:t>
      </w:r>
      <w:r w:rsidR="001F0E9B" w:rsidRPr="00C40F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B178EF" w:rsidRP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“</w:t>
      </w:r>
      <w:r w:rsidR="001F0E9B" w:rsidRPr="00C40F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“На этом месте мне нужен только продуктовый магазин. Мне вообще нужны только продуктовые магазины</w:t>
      </w:r>
      <w:proofErr w:type="gramStart"/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.”</w:t>
      </w:r>
      <w:proofErr w:type="gramEnd"/>
    </w:p>
    <w:p w:rsidR="00B178EF" w:rsidRP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“Я живу в этом районе давно. У меня двое детей и продукты я покупаю здесь часто. Устраивают, прежде всего, цены и то, что продукты свежие</w:t>
      </w:r>
      <w:r w:rsidR="001F0E9B" w:rsidRPr="00C40F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широкий выбор</w:t>
      </w:r>
      <w:proofErr w:type="gramStart"/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.”</w:t>
      </w:r>
      <w:proofErr w:type="gramEnd"/>
    </w:p>
    <w:p w:rsidR="00B178EF" w:rsidRP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“Я хожу в магазин, который находится по этой же улице, но ближе к метро. Там нек</w:t>
      </w:r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торые продукты дешевле</w:t>
      </w:r>
      <w:r w:rsidR="001F0E9B" w:rsidRPr="00C40F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удобнее заходить после работы</w:t>
      </w:r>
      <w:proofErr w:type="gramStart"/>
      <w:r w:rsidR="001F0E9B" w:rsidRPr="00C40F1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B178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” </w:t>
      </w:r>
      <w:proofErr w:type="gramEnd"/>
    </w:p>
    <w:p w:rsidR="00B178EF" w:rsidRPr="00B178EF" w:rsidRDefault="00B178EF" w:rsidP="00B178E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2. </w:t>
      </w:r>
    </w:p>
    <w:p w:rsidR="00B178EF" w:rsidRPr="00B178EF" w:rsidRDefault="00B178EF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ответов на вопросы в анкете </w:t>
      </w: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56"/>
        <w:gridCol w:w="3687"/>
      </w:tblGrid>
      <w:tr w:rsidR="00B178EF" w:rsidRPr="00B178EF" w:rsidTr="00B178EF">
        <w:trPr>
          <w:tblCellSpacing w:w="7" w:type="dxa"/>
          <w:jc w:val="center"/>
        </w:trPr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Ответы (% от </w:t>
            </w:r>
            <w:proofErr w:type="gramStart"/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опрашиваемых</w:t>
            </w:r>
            <w:proofErr w:type="gramEnd"/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Как долго вы живете в данном районе? 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 лет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10 лет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Сколько человек в вашей семье?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вы закупаете продукты?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рынке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магазине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выезжаете за пределы района</w:t>
            </w:r>
          </w:p>
        </w:tc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</w:tbl>
    <w:p w:rsidR="001F0E9B" w:rsidRDefault="001F0E9B" w:rsidP="00B178E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E9B" w:rsidRDefault="001F0E9B" w:rsidP="00B178E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E9B" w:rsidRDefault="001F0E9B" w:rsidP="00B178E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E9B" w:rsidRDefault="001F0E9B" w:rsidP="00B178E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EF" w:rsidRPr="00B178EF" w:rsidRDefault="00B178EF" w:rsidP="00B178E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3. </w:t>
      </w: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08"/>
        <w:gridCol w:w="2935"/>
      </w:tblGrid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Ответы (% от </w:t>
            </w:r>
            <w:proofErr w:type="gramStart"/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опрашива</w:t>
            </w: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</w:t>
            </w:r>
            <w:proofErr w:type="gramEnd"/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Закупаете ли вы продукты в магазине?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иногда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положительное вы можете сказать о магазине?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Цены устраивают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устраивают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Качество продуктов устраивает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устраивает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Обслуживание удовлетворяет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удовлетворяет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бы вы хотели видеть на месте магазина?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магазин промышленных товаров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магазин одежды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магазин обуви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Устраивает ли вас интерьер магазина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Устраивает ли расположение отделов 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для вас лучше самообслуживание или магазин с отд</w:t>
            </w:r>
            <w:r w:rsidRPr="00B1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B1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лами?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самообслуживание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отделы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1F0E9B" w:rsidRDefault="001F0E9B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0E9B" w:rsidRDefault="001F0E9B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0E9B" w:rsidRDefault="001F0E9B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0E9B" w:rsidRDefault="001F0E9B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78EF" w:rsidRPr="00B178EF" w:rsidRDefault="00B178EF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Сегментация по возрасту</w:t>
      </w:r>
    </w:p>
    <w:p w:rsidR="00B178EF" w:rsidRPr="00B178EF" w:rsidRDefault="00B178EF" w:rsidP="00B178E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Таблица 4. </w:t>
      </w:r>
    </w:p>
    <w:tbl>
      <w:tblPr>
        <w:tblW w:w="606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67"/>
        <w:gridCol w:w="3993"/>
      </w:tblGrid>
      <w:tr w:rsidR="00B178EF" w:rsidRPr="00B178EF" w:rsidTr="00450A9B">
        <w:trPr>
          <w:tblCellSpacing w:w="7" w:type="dxa"/>
          <w:jc w:val="center"/>
        </w:trPr>
        <w:tc>
          <w:tcPr>
            <w:tcW w:w="1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 (лет)</w:t>
            </w:r>
          </w:p>
        </w:tc>
        <w:tc>
          <w:tcPr>
            <w:tcW w:w="3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</w:t>
            </w:r>
            <w:proofErr w:type="gramStart"/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проживающих</w:t>
            </w:r>
            <w:proofErr w:type="gramEnd"/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районе</w:t>
            </w:r>
          </w:p>
        </w:tc>
      </w:tr>
      <w:tr w:rsidR="00B178EF" w:rsidRPr="00B178EF" w:rsidTr="00450A9B">
        <w:trPr>
          <w:tblCellSpacing w:w="7" w:type="dxa"/>
          <w:jc w:val="center"/>
        </w:trPr>
        <w:tc>
          <w:tcPr>
            <w:tcW w:w="1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3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178EF" w:rsidRPr="00B178EF" w:rsidTr="00450A9B">
        <w:trPr>
          <w:tblCellSpacing w:w="7" w:type="dxa"/>
          <w:jc w:val="center"/>
        </w:trPr>
        <w:tc>
          <w:tcPr>
            <w:tcW w:w="1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25-45</w:t>
            </w:r>
          </w:p>
        </w:tc>
        <w:tc>
          <w:tcPr>
            <w:tcW w:w="3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B178EF" w:rsidRPr="00B178EF" w:rsidTr="00450A9B">
        <w:trPr>
          <w:tblCellSpacing w:w="7" w:type="dxa"/>
          <w:jc w:val="center"/>
        </w:trPr>
        <w:tc>
          <w:tcPr>
            <w:tcW w:w="1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45-65</w:t>
            </w:r>
          </w:p>
        </w:tc>
        <w:tc>
          <w:tcPr>
            <w:tcW w:w="3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B178EF" w:rsidRPr="00B178EF" w:rsidTr="00450A9B">
        <w:trPr>
          <w:tblCellSpacing w:w="7" w:type="dxa"/>
          <w:jc w:val="center"/>
        </w:trPr>
        <w:tc>
          <w:tcPr>
            <w:tcW w:w="1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 65</w:t>
            </w:r>
          </w:p>
        </w:tc>
        <w:tc>
          <w:tcPr>
            <w:tcW w:w="3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1F0E9B" w:rsidRDefault="001F0E9B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648325" cy="3448050"/>
            <wp:effectExtent l="19050" t="0" r="9525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F0E9B" w:rsidRDefault="00AB750C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Диаграмма 2: Распределение покупателей по возрасту</w:t>
      </w:r>
    </w:p>
    <w:p w:rsidR="00B178EF" w:rsidRPr="00B178EF" w:rsidRDefault="00B178EF" w:rsidP="00C40F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6. Посещаемость магазина</w:t>
      </w:r>
    </w:p>
    <w:p w:rsidR="00B178EF" w:rsidRP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проведенного исследования был составлен следующий график посещаемости магазина. </w:t>
      </w:r>
    </w:p>
    <w:p w:rsidR="00B178EF" w:rsidRPr="00B178EF" w:rsidRDefault="00B178EF" w:rsidP="00B178E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5. </w:t>
      </w: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28"/>
        <w:gridCol w:w="1320"/>
        <w:gridCol w:w="1414"/>
        <w:gridCol w:w="1320"/>
        <w:gridCol w:w="1414"/>
        <w:gridCol w:w="1320"/>
        <w:gridCol w:w="1327"/>
      </w:tblGrid>
      <w:tr w:rsidR="00B178EF" w:rsidRPr="00B178EF" w:rsidTr="00B178EF">
        <w:trPr>
          <w:tblCellSpacing w:w="7" w:type="dxa"/>
          <w:jc w:val="center"/>
        </w:trPr>
        <w:tc>
          <w:tcPr>
            <w:tcW w:w="7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3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опроса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10:00—11:00</w:t>
            </w:r>
          </w:p>
        </w:tc>
        <w:tc>
          <w:tcPr>
            <w:tcW w:w="1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15:00—16:00</w:t>
            </w:r>
          </w:p>
        </w:tc>
        <w:tc>
          <w:tcPr>
            <w:tcW w:w="14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18:00—20:00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покупкой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покупки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покупкой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покупки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покупкой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покупки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776054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178EF"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776054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178EF"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776054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178EF"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776054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178EF"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776054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178EF"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776054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178EF"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B178EF" w:rsidRPr="00B178EF" w:rsidTr="00B178EF">
        <w:trPr>
          <w:tblCellSpacing w:w="7" w:type="dxa"/>
          <w:jc w:val="center"/>
        </w:trPr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776054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178EF"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776054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178EF"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78EF" w:rsidRPr="00B178EF" w:rsidRDefault="00B178EF" w:rsidP="00B17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B178EF" w:rsidRPr="00B178EF" w:rsidRDefault="00B178EF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Примечание</w:t>
      </w:r>
      <w:proofErr w:type="gramStart"/>
      <w:r w:rsidRPr="00B178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“</w:t>
      </w:r>
      <w:proofErr w:type="gramEnd"/>
      <w:r w:rsidRPr="00B178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-” — опрос не проводился.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78EF" w:rsidRP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7. Де</w:t>
      </w:r>
      <w:r w:rsidR="00450A9B" w:rsidRPr="00C40F1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ление рынка продаж между </w:t>
      </w:r>
      <w:r w:rsidRPr="00B178E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конкурентами</w:t>
      </w:r>
    </w:p>
    <w:p w:rsidR="00B178EF" w:rsidRP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</w:t>
      </w:r>
      <w:r w:rsidR="00450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опросом 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разделить рынок (исследуемый район) на следующие доли: </w:t>
      </w:r>
    </w:p>
    <w:p w:rsidR="00B178EF" w:rsidRDefault="00B178EF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450A9B" w:rsidRPr="00B178EF" w:rsidRDefault="00450A9B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178EF" w:rsidRPr="00B178EF" w:rsidRDefault="00B178EF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</w:t>
      </w:r>
      <w:r w:rsidR="000361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рамма 3: Распределение продаж по конкурентам.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78EF" w:rsidRP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на сегодняшний день, по объему пр</w:t>
      </w:r>
      <w:r w:rsidR="00450A9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одаж магазин занимает не более 45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от общего объёма продаж в районе исследования. </w:t>
      </w:r>
    </w:p>
    <w:p w:rsidR="00B178EF" w:rsidRP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8. Расчет ёмкости потенциального сбыта услуг</w:t>
      </w:r>
    </w:p>
    <w:p w:rsidR="00B178EF" w:rsidRP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в</w:t>
      </w:r>
      <w:r w:rsidR="00450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исследования проживает 87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00 чел., в среднем магазин посещают</w:t>
      </w:r>
      <w:r w:rsidR="00450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 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чел. в час, пот</w:t>
      </w:r>
      <w:r w:rsidR="00450A9B">
        <w:rPr>
          <w:rFonts w:ascii="Times New Roman" w:eastAsia="Times New Roman" w:hAnsi="Times New Roman" w:cs="Times New Roman"/>
          <w:sz w:val="24"/>
          <w:szCs w:val="24"/>
          <w:lang w:eastAsia="ru-RU"/>
        </w:rPr>
        <w:t>енциальный покупатель тратит 50 000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за одно посещение магазина. Пре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положительный объем продаж в день составит: </w:t>
      </w:r>
    </w:p>
    <w:p w:rsidR="00B178EF" w:rsidRPr="00B178EF" w:rsidRDefault="003A103B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56  млн. руб. в день; 1 680 млн.</w:t>
      </w:r>
      <w:r w:rsidR="00B178EF" w:rsidRPr="00B17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руб. в месяц. </w:t>
      </w:r>
    </w:p>
    <w:p w:rsidR="00B178EF" w:rsidRP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Годовой объем сбыта составит: </w:t>
      </w:r>
    </w:p>
    <w:p w:rsidR="00B178EF" w:rsidRPr="00B178EF" w:rsidRDefault="003A103B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20 160 млн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уб. = 6 631 </w:t>
      </w:r>
      <w:r w:rsidR="00B178EF" w:rsidRPr="00B17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000 $ </w:t>
      </w:r>
    </w:p>
    <w:p w:rsidR="00B178EF" w:rsidRP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год из расчета 1 долл. США = 30</w:t>
      </w:r>
      <w:r w:rsidR="003A103B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</w:t>
      </w:r>
    </w:p>
    <w:p w:rsidR="003A103B" w:rsidRDefault="003A103B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2FC" w:rsidRDefault="009032FC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2FC" w:rsidRPr="00B178EF" w:rsidRDefault="009032FC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EF" w:rsidRPr="00B178EF" w:rsidRDefault="00B178EF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EF" w:rsidRP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B178E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 Перспективы рынка сбыта при моделировании ситуации</w:t>
      </w:r>
    </w:p>
    <w:p w:rsidR="009032FC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lastRenderedPageBreak/>
        <w:t>Ситуация №1</w:t>
      </w:r>
      <w:r w:rsidRPr="00B17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Факторный метод оценки. В магазине производится небольшой ремонт, политика магазина не меняется (остается продуктовый магазин), улучшается выкладка продуктов на витринах, вводятся дополнительные услуги покупателям. </w:t>
      </w:r>
    </w:p>
    <w:p w:rsidR="00B178EF" w:rsidRPr="00B178EF" w:rsidRDefault="009032FC" w:rsidP="00233F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0" cy="2981325"/>
            <wp:effectExtent l="19050" t="0" r="1905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178EF" w:rsidRPr="00B178EF" w:rsidRDefault="000361CD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Диаграмма 4</w:t>
      </w:r>
    </w:p>
    <w:p w:rsidR="00B178EF" w:rsidRP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Результат: при грамотной организации управления</w:t>
      </w:r>
      <w:proofErr w:type="gramStart"/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остепенно растет объем продаж. </w:t>
      </w:r>
    </w:p>
    <w:p w:rsidR="00233F3E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Ситуация №2.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Инвестируются большие суммы на ремонт. Магазин переоборудуется в самообслуживание. Цены остаются на том же уровне. </w:t>
      </w:r>
    </w:p>
    <w:p w:rsidR="00B178EF" w:rsidRPr="00B178EF" w:rsidRDefault="00233F3E" w:rsidP="00233F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81625" cy="3019425"/>
            <wp:effectExtent l="19050" t="0" r="9525" b="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178EF" w:rsidRPr="00B178EF" w:rsidRDefault="000361CD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Диаграмма 5</w:t>
      </w:r>
    </w:p>
    <w:p w:rsidR="00B178EF" w:rsidRPr="00B178EF" w:rsidRDefault="00233F3E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="00B178EF"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зультат: поток посетителей увеличивается. Срок окупаемость инвестиций длительный. </w:t>
      </w:r>
    </w:p>
    <w:p w:rsidR="00B178EF" w:rsidRDefault="00B178EF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Ситуация №3.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Инвестируются большие суммы. Магазин переоборудуется в самообсл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живание</w:t>
      </w:r>
      <w:r w:rsidR="00C40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90% 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Цены поднимаются. </w:t>
      </w:r>
    </w:p>
    <w:p w:rsidR="00233F3E" w:rsidRPr="00B178EF" w:rsidRDefault="00233F3E" w:rsidP="00B17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178EF" w:rsidRPr="00B178EF" w:rsidRDefault="00B178EF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8EF" w:rsidRPr="00B178EF" w:rsidRDefault="00233F3E" w:rsidP="00B17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</w:t>
      </w:r>
      <w:r w:rsidR="000361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рамма 6</w:t>
      </w:r>
    </w:p>
    <w:p w:rsidR="00233F3E" w:rsidRDefault="00233F3E" w:rsidP="00233F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</w:t>
      </w:r>
      <w:r w:rsidRPr="00B17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зультат: поток посетителей увеличивается. Срок окупаемость инвестиций длительный. </w:t>
      </w:r>
    </w:p>
    <w:p w:rsidR="00776054" w:rsidRDefault="00776054" w:rsidP="00233F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054" w:rsidRDefault="00776054" w:rsidP="00233F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Из приведенных раскладок видно, что ставя перед собой различные задачи, можно достичь результатов, исходя из прогнозируемой прибыли и роста товарооборота. </w:t>
      </w:r>
    </w:p>
    <w:p w:rsidR="00776054" w:rsidRDefault="000361CD" w:rsidP="00233F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Для полного понимания сегментирования рассмотрим более узкий рынок – рынок кормов для домашних животных, присутствующий в исследуемом магазине. </w:t>
      </w:r>
    </w:p>
    <w:p w:rsidR="00CD78FE" w:rsidRDefault="00776054" w:rsidP="00233F3E">
      <w:pPr>
        <w:spacing w:before="100" w:beforeAutospacing="1" w:after="100" w:afterAutospacing="1" w:line="240" w:lineRule="auto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612FD">
        <w:rPr>
          <w:rFonts w:ascii="Times New Roman" w:hAnsi="Times New Roman"/>
          <w:sz w:val="24"/>
        </w:rPr>
        <w:tab/>
        <w:t>По присутствию</w:t>
      </w:r>
      <w:r w:rsidR="000361CD">
        <w:rPr>
          <w:rFonts w:ascii="Times New Roman" w:hAnsi="Times New Roman"/>
          <w:sz w:val="24"/>
        </w:rPr>
        <w:t xml:space="preserve"> в магазине</w:t>
      </w:r>
      <w:r w:rsidR="00D612FD">
        <w:rPr>
          <w:rFonts w:ascii="Times New Roman" w:hAnsi="Times New Roman"/>
          <w:sz w:val="24"/>
        </w:rPr>
        <w:t xml:space="preserve"> марок рынок кормов делится </w:t>
      </w:r>
      <w:proofErr w:type="gramStart"/>
      <w:r w:rsidR="00D612FD">
        <w:rPr>
          <w:rFonts w:ascii="Times New Roman" w:hAnsi="Times New Roman"/>
          <w:sz w:val="24"/>
        </w:rPr>
        <w:t>на</w:t>
      </w:r>
      <w:proofErr w:type="gramEnd"/>
      <w:r w:rsidR="00D612FD">
        <w:rPr>
          <w:rFonts w:ascii="Times New Roman" w:hAnsi="Times New Roman"/>
          <w:sz w:val="24"/>
        </w:rPr>
        <w:t>:</w:t>
      </w:r>
    </w:p>
    <w:p w:rsidR="00D612FD" w:rsidRDefault="00D612FD" w:rsidP="00233F3E">
      <w:pPr>
        <w:spacing w:before="100" w:beforeAutospacing="1" w:after="100" w:afterAutospacing="1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>-     «</w:t>
      </w:r>
      <w:proofErr w:type="spellStart"/>
      <w:r>
        <w:rPr>
          <w:rFonts w:ascii="Times New Roman" w:hAnsi="Times New Roman"/>
          <w:sz w:val="24"/>
        </w:rPr>
        <w:t>Вискас</w:t>
      </w:r>
      <w:proofErr w:type="spellEnd"/>
      <w:r>
        <w:rPr>
          <w:rFonts w:ascii="Times New Roman" w:hAnsi="Times New Roman"/>
          <w:sz w:val="24"/>
        </w:rPr>
        <w:t>» - 45%</w:t>
      </w:r>
    </w:p>
    <w:p w:rsidR="00D612FD" w:rsidRDefault="00D612FD" w:rsidP="00233F3E">
      <w:pPr>
        <w:spacing w:before="100" w:beforeAutospacing="1" w:after="100" w:afterAutospacing="1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-      «</w:t>
      </w:r>
      <w:proofErr w:type="spellStart"/>
      <w:r>
        <w:rPr>
          <w:rFonts w:ascii="Times New Roman" w:hAnsi="Times New Roman"/>
          <w:sz w:val="24"/>
        </w:rPr>
        <w:t>Китекэт</w:t>
      </w:r>
      <w:proofErr w:type="spellEnd"/>
      <w:r>
        <w:rPr>
          <w:rFonts w:ascii="Times New Roman" w:hAnsi="Times New Roman"/>
          <w:sz w:val="24"/>
        </w:rPr>
        <w:t>» - 35%</w:t>
      </w:r>
    </w:p>
    <w:p w:rsidR="00D612FD" w:rsidRDefault="00D612FD" w:rsidP="00233F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     «Пушок» - 15%</w:t>
      </w:r>
    </w:p>
    <w:p w:rsidR="00D612FD" w:rsidRDefault="00D612FD" w:rsidP="00233F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       Прочие   - 5%     </w:t>
      </w:r>
    </w:p>
    <w:p w:rsidR="00D612FD" w:rsidRDefault="00D612FD" w:rsidP="00233F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2FD" w:rsidRPr="00CD78FE" w:rsidRDefault="00D612FD" w:rsidP="00233F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486400" cy="3200400"/>
            <wp:effectExtent l="19050" t="0" r="19050" b="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B750C" w:rsidRDefault="00AB750C" w:rsidP="005A63FC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Диаграмма 7: Распределение рынка кормов домашних животных по маркам прои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водителей.</w:t>
      </w:r>
    </w:p>
    <w:p w:rsidR="005A63FC" w:rsidRPr="005A63FC" w:rsidRDefault="005A63FC" w:rsidP="005A63FC">
      <w:pPr>
        <w:ind w:firstLine="709"/>
        <w:rPr>
          <w:rFonts w:ascii="Times New Roman" w:hAnsi="Times New Roman"/>
          <w:sz w:val="24"/>
        </w:rPr>
      </w:pPr>
      <w:r w:rsidRPr="005A63FC">
        <w:rPr>
          <w:rFonts w:ascii="Times New Roman" w:hAnsi="Times New Roman"/>
          <w:sz w:val="24"/>
        </w:rPr>
        <w:t xml:space="preserve">. По цене рынок кормов разделен следующим образом: </w:t>
      </w:r>
    </w:p>
    <w:p w:rsidR="005A63FC" w:rsidRPr="005A63FC" w:rsidRDefault="005A63FC" w:rsidP="005A63FC">
      <w:pPr>
        <w:numPr>
          <w:ilvl w:val="0"/>
          <w:numId w:val="4"/>
        </w:numPr>
        <w:tabs>
          <w:tab w:val="clear" w:pos="1287"/>
          <w:tab w:val="num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r w:rsidRPr="005A63FC">
        <w:rPr>
          <w:rFonts w:ascii="Times New Roman" w:hAnsi="Times New Roman"/>
          <w:sz w:val="24"/>
        </w:rPr>
        <w:t xml:space="preserve">экономичной ценовой категории, в среднем </w:t>
      </w:r>
      <w:r w:rsidR="00D612FD">
        <w:rPr>
          <w:rFonts w:ascii="Times New Roman" w:hAnsi="Times New Roman"/>
          <w:sz w:val="24"/>
        </w:rPr>
        <w:t>6800–7 000</w:t>
      </w:r>
      <w:r w:rsidRPr="005A63FC">
        <w:rPr>
          <w:rFonts w:ascii="Times New Roman" w:hAnsi="Times New Roman"/>
          <w:sz w:val="24"/>
        </w:rPr>
        <w:t xml:space="preserve"> руб. за килограмм в рознице – 65%;</w:t>
      </w:r>
    </w:p>
    <w:p w:rsidR="005A63FC" w:rsidRPr="005A63FC" w:rsidRDefault="005A63FC" w:rsidP="005A63FC">
      <w:pPr>
        <w:numPr>
          <w:ilvl w:val="0"/>
          <w:numId w:val="4"/>
        </w:numPr>
        <w:tabs>
          <w:tab w:val="clear" w:pos="1287"/>
          <w:tab w:val="num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r w:rsidRPr="005A63FC">
        <w:rPr>
          <w:rFonts w:ascii="Times New Roman" w:hAnsi="Times New Roman"/>
          <w:sz w:val="24"/>
        </w:rPr>
        <w:t xml:space="preserve">средней категории </w:t>
      </w:r>
      <w:r w:rsidR="00D612FD">
        <w:rPr>
          <w:rFonts w:ascii="Times New Roman" w:hAnsi="Times New Roman"/>
          <w:sz w:val="24"/>
        </w:rPr>
        <w:t xml:space="preserve"> 7000–20000</w:t>
      </w:r>
      <w:r w:rsidRPr="005A63FC">
        <w:rPr>
          <w:rFonts w:ascii="Times New Roman" w:hAnsi="Times New Roman"/>
          <w:sz w:val="24"/>
        </w:rPr>
        <w:t xml:space="preserve"> руб. за килограмм – около 30%;</w:t>
      </w:r>
    </w:p>
    <w:p w:rsidR="005A63FC" w:rsidRDefault="005A63FC" w:rsidP="005A63FC">
      <w:pPr>
        <w:numPr>
          <w:ilvl w:val="0"/>
          <w:numId w:val="4"/>
        </w:numPr>
        <w:tabs>
          <w:tab w:val="clear" w:pos="1287"/>
          <w:tab w:val="num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r w:rsidRPr="005A63FC">
        <w:rPr>
          <w:rFonts w:ascii="Times New Roman" w:hAnsi="Times New Roman"/>
          <w:sz w:val="24"/>
        </w:rPr>
        <w:t xml:space="preserve">корма </w:t>
      </w:r>
      <w:proofErr w:type="spellStart"/>
      <w:r w:rsidRPr="005A63FC">
        <w:rPr>
          <w:rFonts w:ascii="Times New Roman" w:hAnsi="Times New Roman"/>
          <w:sz w:val="24"/>
        </w:rPr>
        <w:t>премиум</w:t>
      </w:r>
      <w:proofErr w:type="spellEnd"/>
      <w:r w:rsidRPr="005A63FC">
        <w:rPr>
          <w:rFonts w:ascii="Times New Roman" w:hAnsi="Times New Roman"/>
          <w:sz w:val="24"/>
        </w:rPr>
        <w:t xml:space="preserve"> класса</w:t>
      </w:r>
      <w:r w:rsidR="00D612FD">
        <w:rPr>
          <w:rFonts w:ascii="Times New Roman" w:hAnsi="Times New Roman"/>
          <w:sz w:val="24"/>
        </w:rPr>
        <w:t>, цена свыше 20000</w:t>
      </w:r>
      <w:r w:rsidRPr="005A63FC">
        <w:rPr>
          <w:rFonts w:ascii="Times New Roman" w:hAnsi="Times New Roman"/>
          <w:sz w:val="24"/>
        </w:rPr>
        <w:t xml:space="preserve"> руб. за килограмм – 5%.</w:t>
      </w:r>
    </w:p>
    <w:p w:rsidR="00AB750C" w:rsidRDefault="00AB750C">
      <w:r>
        <w:rPr>
          <w:noProof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B750C" w:rsidRDefault="00AB750C">
      <w:r>
        <w:t>Диаграмма 8: распределение кормов на рынке по цене.</w:t>
      </w:r>
    </w:p>
    <w:p w:rsidR="00776054" w:rsidRPr="00CD78FE" w:rsidRDefault="000361CD" w:rsidP="00CD78FE">
      <w:pPr>
        <w:pStyle w:val="1"/>
        <w:rPr>
          <w:sz w:val="24"/>
        </w:rPr>
      </w:pPr>
      <w:bookmarkStart w:id="0" w:name="_Toc183676487"/>
      <w:bookmarkStart w:id="1" w:name="_Toc183677556"/>
      <w:bookmarkStart w:id="2" w:name="_Toc184707793"/>
      <w:r w:rsidRPr="000361CD">
        <w:rPr>
          <w:b/>
          <w:i/>
        </w:rPr>
        <w:lastRenderedPageBreak/>
        <w:t>10</w:t>
      </w:r>
      <w:r w:rsidR="00776054" w:rsidRPr="00CD78FE">
        <w:rPr>
          <w:b/>
          <w:i/>
          <w:sz w:val="36"/>
        </w:rPr>
        <w:t xml:space="preserve">. </w:t>
      </w:r>
      <w:r w:rsidR="00776054" w:rsidRPr="00CD78FE">
        <w:rPr>
          <w:b/>
          <w:i/>
          <w:sz w:val="24"/>
        </w:rPr>
        <w:t>Емкость рынк</w:t>
      </w:r>
      <w:bookmarkEnd w:id="0"/>
      <w:bookmarkEnd w:id="1"/>
      <w:r w:rsidR="00776054" w:rsidRPr="00CD78FE">
        <w:rPr>
          <w:b/>
          <w:i/>
          <w:sz w:val="24"/>
        </w:rPr>
        <w:t>а</w:t>
      </w:r>
      <w:bookmarkEnd w:id="2"/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Потенциальными потребителями кормов для кошек могут быть непосредственно владельцы кошек, но они различаются взглядами на этот вид товара, а также своим ф</w:t>
      </w:r>
      <w:r w:rsidRPr="00CD78FE">
        <w:rPr>
          <w:rFonts w:ascii="Times New Roman" w:hAnsi="Times New Roman"/>
          <w:sz w:val="24"/>
        </w:rPr>
        <w:t>и</w:t>
      </w:r>
      <w:r w:rsidRPr="00CD78FE">
        <w:rPr>
          <w:rFonts w:ascii="Times New Roman" w:hAnsi="Times New Roman"/>
          <w:sz w:val="24"/>
        </w:rPr>
        <w:t xml:space="preserve">нансовым положением. Не всякая бабушка (с пенсией в </w:t>
      </w:r>
      <w:r w:rsidR="00CD78FE">
        <w:rPr>
          <w:rFonts w:ascii="Times New Roman" w:hAnsi="Times New Roman"/>
          <w:sz w:val="24"/>
        </w:rPr>
        <w:t>450 тысяч</w:t>
      </w:r>
      <w:r w:rsidRPr="00CD78FE">
        <w:rPr>
          <w:rFonts w:ascii="Times New Roman" w:hAnsi="Times New Roman"/>
          <w:sz w:val="24"/>
        </w:rPr>
        <w:t xml:space="preserve"> рублей и менее) может себе позволить купить для котенка дорогой корм, она пойдет на базар и купит килограмм карасиков или другой мелкой рыбы и какой-нибудь каши. С другой стороны </w:t>
      </w:r>
      <w:r w:rsidR="00CD78FE">
        <w:rPr>
          <w:rFonts w:ascii="Times New Roman" w:hAnsi="Times New Roman"/>
          <w:sz w:val="24"/>
        </w:rPr>
        <w:t>занятые л</w:t>
      </w:r>
      <w:r w:rsidR="00CD78FE">
        <w:rPr>
          <w:rFonts w:ascii="Times New Roman" w:hAnsi="Times New Roman"/>
          <w:sz w:val="24"/>
        </w:rPr>
        <w:t>ю</w:t>
      </w:r>
      <w:r w:rsidR="00CD78FE">
        <w:rPr>
          <w:rFonts w:ascii="Times New Roman" w:hAnsi="Times New Roman"/>
          <w:sz w:val="24"/>
        </w:rPr>
        <w:t xml:space="preserve">ди </w:t>
      </w:r>
      <w:r w:rsidRPr="00CD78FE">
        <w:rPr>
          <w:rFonts w:ascii="Times New Roman" w:hAnsi="Times New Roman"/>
          <w:sz w:val="24"/>
        </w:rPr>
        <w:t>тоже заводят кошек (для себя, либо для детей –  причины бывают разные) но у них не будет времени ходить по базарам, а тем более готовить отдельно для своего питомца, ему проще будет купить уже готовый корм в ближайшем супермаркете. Следовательно, п</w:t>
      </w:r>
      <w:r w:rsidRPr="00CD78FE">
        <w:rPr>
          <w:rFonts w:ascii="Times New Roman" w:hAnsi="Times New Roman"/>
          <w:sz w:val="24"/>
        </w:rPr>
        <w:t>о</w:t>
      </w:r>
      <w:r w:rsidRPr="00CD78FE">
        <w:rPr>
          <w:rFonts w:ascii="Times New Roman" w:hAnsi="Times New Roman"/>
          <w:sz w:val="24"/>
        </w:rPr>
        <w:t>тенциальные покупатели – в основном это люди трудоспособного возраста, непосредс</w:t>
      </w:r>
      <w:r w:rsidRPr="00CD78FE">
        <w:rPr>
          <w:rFonts w:ascii="Times New Roman" w:hAnsi="Times New Roman"/>
          <w:sz w:val="24"/>
        </w:rPr>
        <w:t>т</w:t>
      </w:r>
      <w:r w:rsidRPr="00CD78FE">
        <w:rPr>
          <w:rFonts w:ascii="Times New Roman" w:hAnsi="Times New Roman"/>
          <w:sz w:val="24"/>
        </w:rPr>
        <w:t>венно те, которые держат дома одну или более кошек, при этом достаток должен быть средний либо выше среднего. Но это не ограничивает группу покупателей, разовые п</w:t>
      </w:r>
      <w:r w:rsidRPr="00CD78FE">
        <w:rPr>
          <w:rFonts w:ascii="Times New Roman" w:hAnsi="Times New Roman"/>
          <w:sz w:val="24"/>
        </w:rPr>
        <w:t>о</w:t>
      </w:r>
      <w:r w:rsidRPr="00CD78FE">
        <w:rPr>
          <w:rFonts w:ascii="Times New Roman" w:hAnsi="Times New Roman"/>
          <w:sz w:val="24"/>
        </w:rPr>
        <w:t xml:space="preserve">купки могут совершить все  владельцы кошек. 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Необходимо определить будет ли потенциальный покупатель приобретать данный товар, и с какой частотой будет совершать покупки. Для этого необходимо разбить общее количество владельцев кошек на группы:</w:t>
      </w:r>
    </w:p>
    <w:p w:rsidR="00776054" w:rsidRPr="00CD78FE" w:rsidRDefault="00776054" w:rsidP="00776054">
      <w:pPr>
        <w:numPr>
          <w:ilvl w:val="0"/>
          <w:numId w:val="4"/>
        </w:numPr>
        <w:tabs>
          <w:tab w:val="clear" w:pos="1287"/>
          <w:tab w:val="num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кормят своих питомцев только производственными кормами;</w:t>
      </w:r>
    </w:p>
    <w:p w:rsidR="00776054" w:rsidRPr="00CD78FE" w:rsidRDefault="00776054" w:rsidP="00776054">
      <w:pPr>
        <w:numPr>
          <w:ilvl w:val="0"/>
          <w:numId w:val="4"/>
        </w:numPr>
        <w:tabs>
          <w:tab w:val="clear" w:pos="1287"/>
          <w:tab w:val="num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комбинируют производственные корма с обычной (еда «со стола») либо е</w:t>
      </w:r>
      <w:r w:rsidRPr="00CD78FE">
        <w:rPr>
          <w:rFonts w:ascii="Times New Roman" w:hAnsi="Times New Roman"/>
          <w:sz w:val="24"/>
        </w:rPr>
        <w:t>с</w:t>
      </w:r>
      <w:r w:rsidRPr="00CD78FE">
        <w:rPr>
          <w:rFonts w:ascii="Times New Roman" w:hAnsi="Times New Roman"/>
          <w:sz w:val="24"/>
        </w:rPr>
        <w:t>тественной пищей (свежая рыба, мясо) – 50/50 либо в другой пропорции;</w:t>
      </w:r>
    </w:p>
    <w:p w:rsidR="00776054" w:rsidRPr="00CD78FE" w:rsidRDefault="00776054" w:rsidP="00776054">
      <w:pPr>
        <w:numPr>
          <w:ilvl w:val="0"/>
          <w:numId w:val="4"/>
        </w:numPr>
        <w:tabs>
          <w:tab w:val="clear" w:pos="1287"/>
          <w:tab w:val="num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кормят едой «со стола» или естественной пищей, и иногда в качестве поо</w:t>
      </w:r>
      <w:r w:rsidRPr="00CD78FE">
        <w:rPr>
          <w:rFonts w:ascii="Times New Roman" w:hAnsi="Times New Roman"/>
          <w:sz w:val="24"/>
        </w:rPr>
        <w:t>щ</w:t>
      </w:r>
      <w:r w:rsidRPr="00CD78FE">
        <w:rPr>
          <w:rFonts w:ascii="Times New Roman" w:hAnsi="Times New Roman"/>
          <w:sz w:val="24"/>
        </w:rPr>
        <w:t>рения покупают для своих питомцев производственные корма – покупки совершаются единовременно в малом количестве (одна банка в месяц и реже);</w:t>
      </w:r>
    </w:p>
    <w:p w:rsidR="00776054" w:rsidRPr="00CD78FE" w:rsidRDefault="00776054" w:rsidP="00776054">
      <w:pPr>
        <w:numPr>
          <w:ilvl w:val="0"/>
          <w:numId w:val="4"/>
        </w:numPr>
        <w:tabs>
          <w:tab w:val="clear" w:pos="1287"/>
          <w:tab w:val="num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никогда не покупают производственные корма.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Ключевые факторы, которые будут влиять на покупателя это: деньги, время, место совершения покупки, а также принципы, по которым он ни в коем случае не станет пок</w:t>
      </w:r>
      <w:r w:rsidRPr="00CD78FE">
        <w:rPr>
          <w:rFonts w:ascii="Times New Roman" w:hAnsi="Times New Roman"/>
          <w:sz w:val="24"/>
        </w:rPr>
        <w:t>у</w:t>
      </w:r>
      <w:r w:rsidRPr="00CD78FE">
        <w:rPr>
          <w:rFonts w:ascii="Times New Roman" w:hAnsi="Times New Roman"/>
          <w:sz w:val="24"/>
        </w:rPr>
        <w:t>пать товар (сторонники кормления сырым мясом аргументируют свою позицию, исходя из законов "естественности").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Емкость рынка — максимально возможный объем реализа</w:t>
      </w:r>
      <w:r w:rsidRPr="00CD78FE">
        <w:rPr>
          <w:rFonts w:ascii="Times New Roman" w:hAnsi="Times New Roman"/>
          <w:sz w:val="24"/>
        </w:rPr>
        <w:softHyphen/>
        <w:t>ции товаров и услуг за определенный период на рынке (или в его сегменте) при данном уровне спроса, товарного предложе</w:t>
      </w:r>
      <w:r w:rsidRPr="00CD78FE">
        <w:rPr>
          <w:rFonts w:ascii="Times New Roman" w:hAnsi="Times New Roman"/>
          <w:sz w:val="24"/>
        </w:rPr>
        <w:softHyphen/>
        <w:t>ния и цен. При изменении одного из них меняется и емкость рынка. Прогнозы ожидаемых продаж основаны на оценке воз</w:t>
      </w:r>
      <w:r w:rsidRPr="00CD78FE">
        <w:rPr>
          <w:rFonts w:ascii="Times New Roman" w:hAnsi="Times New Roman"/>
          <w:sz w:val="24"/>
        </w:rPr>
        <w:softHyphen/>
        <w:t>можной доли емкости рынка и ее динамики, при этом используются</w:t>
      </w:r>
      <w:r w:rsidR="00595D78">
        <w:rPr>
          <w:rFonts w:ascii="Times New Roman" w:hAnsi="Times New Roman"/>
          <w:sz w:val="24"/>
        </w:rPr>
        <w:t xml:space="preserve"> </w:t>
      </w:r>
      <w:r w:rsidRPr="00CD78FE">
        <w:rPr>
          <w:rFonts w:ascii="Times New Roman" w:hAnsi="Times New Roman"/>
          <w:sz w:val="24"/>
        </w:rPr>
        <w:t xml:space="preserve"> </w:t>
      </w:r>
      <w:proofErr w:type="spellStart"/>
      <w:r w:rsidRPr="00CD78FE">
        <w:rPr>
          <w:rFonts w:ascii="Times New Roman" w:hAnsi="Times New Roman"/>
          <w:sz w:val="24"/>
        </w:rPr>
        <w:t>эстраполяционные</w:t>
      </w:r>
      <w:proofErr w:type="spellEnd"/>
      <w:r w:rsidRPr="00CD78FE">
        <w:rPr>
          <w:rFonts w:ascii="Times New Roman" w:hAnsi="Times New Roman"/>
          <w:sz w:val="24"/>
        </w:rPr>
        <w:t xml:space="preserve"> расчеты, моделирование, пробные продажи, экспертные оценки.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Емкость рынка зависит от степени освоения данного рынка, эластичности спроса, от изменения экономической конъюнктуры, уровня цен, качества товара и затрат на ре</w:t>
      </w:r>
      <w:r w:rsidRPr="00CD78FE">
        <w:rPr>
          <w:rFonts w:ascii="Times New Roman" w:hAnsi="Times New Roman"/>
          <w:sz w:val="24"/>
        </w:rPr>
        <w:t>к</w:t>
      </w:r>
      <w:r w:rsidRPr="00CD78FE">
        <w:rPr>
          <w:rFonts w:ascii="Times New Roman" w:hAnsi="Times New Roman"/>
          <w:sz w:val="24"/>
        </w:rPr>
        <w:t>ламу.  Емкость рынка характеризуется размерами спроса  населения и величиной товарн</w:t>
      </w:r>
      <w:r w:rsidRPr="00CD78FE">
        <w:rPr>
          <w:rFonts w:ascii="Times New Roman" w:hAnsi="Times New Roman"/>
          <w:sz w:val="24"/>
        </w:rPr>
        <w:t>о</w:t>
      </w:r>
      <w:r w:rsidRPr="00CD78FE">
        <w:rPr>
          <w:rFonts w:ascii="Times New Roman" w:hAnsi="Times New Roman"/>
          <w:sz w:val="24"/>
        </w:rPr>
        <w:t>го предложения. В каждый данный момент времени рынок имеет количественную и кач</w:t>
      </w:r>
      <w:r w:rsidRPr="00CD78FE">
        <w:rPr>
          <w:rFonts w:ascii="Times New Roman" w:hAnsi="Times New Roman"/>
          <w:sz w:val="24"/>
        </w:rPr>
        <w:t>е</w:t>
      </w:r>
      <w:r w:rsidRPr="00CD78FE">
        <w:rPr>
          <w:rFonts w:ascii="Times New Roman" w:hAnsi="Times New Roman"/>
          <w:sz w:val="24"/>
        </w:rPr>
        <w:t>ственную определенность, т.е. его объем выражается в стоимостных и натуральных пок</w:t>
      </w:r>
      <w:r w:rsidRPr="00CD78FE">
        <w:rPr>
          <w:rFonts w:ascii="Times New Roman" w:hAnsi="Times New Roman"/>
          <w:sz w:val="24"/>
        </w:rPr>
        <w:t>а</w:t>
      </w:r>
      <w:r w:rsidRPr="00CD78FE">
        <w:rPr>
          <w:rFonts w:ascii="Times New Roman" w:hAnsi="Times New Roman"/>
          <w:sz w:val="24"/>
        </w:rPr>
        <w:t>зателях продаваемых, следовательно, и покупаемых товаров.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lastRenderedPageBreak/>
        <w:t>Емкость рынка определяется по формуле: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 xml:space="preserve">Е = </w:t>
      </w:r>
      <w:proofErr w:type="gramStart"/>
      <w:r w:rsidRPr="00CD78FE">
        <w:rPr>
          <w:rFonts w:ascii="Times New Roman" w:hAnsi="Times New Roman"/>
          <w:sz w:val="24"/>
        </w:rPr>
        <w:t>Р</w:t>
      </w:r>
      <w:proofErr w:type="gramEnd"/>
      <w:r w:rsidRPr="00CD78FE">
        <w:rPr>
          <w:rFonts w:ascii="Times New Roman" w:hAnsi="Times New Roman"/>
          <w:sz w:val="24"/>
        </w:rPr>
        <w:t xml:space="preserve"> Ч Ц Ч N ,</w:t>
      </w:r>
      <w:r w:rsidR="00652D9F">
        <w:rPr>
          <w:rFonts w:ascii="Times New Roman" w:hAnsi="Times New Roman"/>
          <w:sz w:val="24"/>
        </w:rPr>
        <w:t>где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proofErr w:type="gramStart"/>
      <w:r w:rsidRPr="00CD78FE">
        <w:rPr>
          <w:rFonts w:ascii="Times New Roman" w:hAnsi="Times New Roman"/>
          <w:sz w:val="24"/>
        </w:rPr>
        <w:t>Р</w:t>
      </w:r>
      <w:proofErr w:type="gramEnd"/>
      <w:r w:rsidRPr="00CD78FE">
        <w:rPr>
          <w:rFonts w:ascii="Times New Roman" w:hAnsi="Times New Roman"/>
          <w:sz w:val="24"/>
        </w:rPr>
        <w:t xml:space="preserve"> – количество потенциальных покупателей товара;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proofErr w:type="gramStart"/>
      <w:r w:rsidRPr="00CD78FE">
        <w:rPr>
          <w:rFonts w:ascii="Times New Roman" w:hAnsi="Times New Roman"/>
          <w:sz w:val="24"/>
        </w:rPr>
        <w:t>Ц</w:t>
      </w:r>
      <w:proofErr w:type="gramEnd"/>
      <w:r w:rsidRPr="00CD78FE">
        <w:rPr>
          <w:rFonts w:ascii="Times New Roman" w:hAnsi="Times New Roman"/>
          <w:sz w:val="24"/>
        </w:rPr>
        <w:t xml:space="preserve"> – средняя цена товара;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  <w:lang w:val="en-US"/>
        </w:rPr>
        <w:t>N</w:t>
      </w:r>
      <w:r w:rsidRPr="00CD78FE">
        <w:rPr>
          <w:rFonts w:ascii="Times New Roman" w:hAnsi="Times New Roman"/>
          <w:sz w:val="24"/>
        </w:rPr>
        <w:t xml:space="preserve"> – </w:t>
      </w:r>
      <w:proofErr w:type="gramStart"/>
      <w:r w:rsidRPr="00CD78FE">
        <w:rPr>
          <w:rFonts w:ascii="Times New Roman" w:hAnsi="Times New Roman"/>
          <w:sz w:val="24"/>
        </w:rPr>
        <w:t>количество</w:t>
      </w:r>
      <w:proofErr w:type="gramEnd"/>
      <w:r w:rsidRPr="00CD78FE">
        <w:rPr>
          <w:rFonts w:ascii="Times New Roman" w:hAnsi="Times New Roman"/>
          <w:sz w:val="24"/>
        </w:rPr>
        <w:t xml:space="preserve"> совершаемых покупок данного товара одним потребителем за год.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proofErr w:type="gramStart"/>
      <w:r w:rsidRPr="00CD78FE">
        <w:rPr>
          <w:rFonts w:ascii="Times New Roman" w:hAnsi="Times New Roman"/>
          <w:sz w:val="24"/>
        </w:rPr>
        <w:t>Ц</w:t>
      </w:r>
      <w:proofErr w:type="gramEnd"/>
      <w:r w:rsidRPr="00CD78FE">
        <w:rPr>
          <w:rFonts w:ascii="Times New Roman" w:hAnsi="Times New Roman"/>
          <w:sz w:val="24"/>
        </w:rPr>
        <w:t xml:space="preserve"> Ч </w:t>
      </w:r>
      <w:r w:rsidRPr="00CD78FE">
        <w:rPr>
          <w:rFonts w:ascii="Times New Roman" w:hAnsi="Times New Roman"/>
          <w:sz w:val="24"/>
          <w:lang w:val="en-US"/>
        </w:rPr>
        <w:t>N</w:t>
      </w:r>
      <w:r w:rsidRPr="00CD78FE">
        <w:rPr>
          <w:rFonts w:ascii="Times New Roman" w:hAnsi="Times New Roman"/>
          <w:sz w:val="24"/>
        </w:rPr>
        <w:t xml:space="preserve"> – это  средний расход на данный вид товара  потребителем за год.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Определить средний расход на корм, можно разделив общий товарооборот кормов на количество известных покупателей данного товара. Для простоты расчета возьмем и</w:t>
      </w:r>
      <w:r w:rsidRPr="00CD78FE">
        <w:rPr>
          <w:rFonts w:ascii="Times New Roman" w:hAnsi="Times New Roman"/>
          <w:sz w:val="24"/>
        </w:rPr>
        <w:t>з</w:t>
      </w:r>
      <w:r w:rsidRPr="00CD78FE">
        <w:rPr>
          <w:rFonts w:ascii="Times New Roman" w:hAnsi="Times New Roman"/>
          <w:sz w:val="24"/>
        </w:rPr>
        <w:t>вестные данные по</w:t>
      </w:r>
      <w:r w:rsidR="00CD78FE">
        <w:rPr>
          <w:rFonts w:ascii="Times New Roman" w:hAnsi="Times New Roman"/>
          <w:sz w:val="24"/>
        </w:rPr>
        <w:t xml:space="preserve"> Беларуси</w:t>
      </w:r>
      <w:r w:rsidRPr="00CD78FE">
        <w:rPr>
          <w:rFonts w:ascii="Times New Roman" w:hAnsi="Times New Roman"/>
          <w:sz w:val="24"/>
        </w:rPr>
        <w:t>. По данным Государственного комитета по Статистике нас</w:t>
      </w:r>
      <w:r w:rsidRPr="00CD78FE">
        <w:rPr>
          <w:rFonts w:ascii="Times New Roman" w:hAnsi="Times New Roman"/>
          <w:sz w:val="24"/>
        </w:rPr>
        <w:t>е</w:t>
      </w:r>
      <w:r w:rsidRPr="00CD78FE">
        <w:rPr>
          <w:rFonts w:ascii="Times New Roman" w:hAnsi="Times New Roman"/>
          <w:sz w:val="24"/>
        </w:rPr>
        <w:t xml:space="preserve">ление </w:t>
      </w:r>
      <w:r w:rsidR="00CD78FE">
        <w:rPr>
          <w:rFonts w:ascii="Times New Roman" w:hAnsi="Times New Roman"/>
          <w:sz w:val="24"/>
        </w:rPr>
        <w:t>Беларуси в 20010</w:t>
      </w:r>
      <w:r w:rsidRPr="00CD78FE">
        <w:rPr>
          <w:rFonts w:ascii="Times New Roman" w:hAnsi="Times New Roman"/>
          <w:sz w:val="24"/>
        </w:rPr>
        <w:t xml:space="preserve"> году составило</w:t>
      </w:r>
      <w:proofErr w:type="gramStart"/>
      <w:r w:rsidR="00CD78FE">
        <w:rPr>
          <w:rFonts w:ascii="Times New Roman" w:hAnsi="Times New Roman"/>
          <w:sz w:val="24"/>
        </w:rPr>
        <w:t>9</w:t>
      </w:r>
      <w:proofErr w:type="gramEnd"/>
      <w:r w:rsidR="00CD78FE">
        <w:rPr>
          <w:rFonts w:ascii="Times New Roman" w:hAnsi="Times New Roman"/>
          <w:sz w:val="24"/>
        </w:rPr>
        <w:t>,7</w:t>
      </w:r>
      <w:r w:rsidRPr="00CD78FE">
        <w:rPr>
          <w:rFonts w:ascii="Times New Roman" w:hAnsi="Times New Roman"/>
          <w:sz w:val="24"/>
        </w:rPr>
        <w:t xml:space="preserve"> млн. человек. По данным </w:t>
      </w:r>
      <w:r w:rsidR="00E32B21">
        <w:rPr>
          <w:rFonts w:ascii="Times New Roman" w:hAnsi="Times New Roman"/>
          <w:sz w:val="24"/>
        </w:rPr>
        <w:t xml:space="preserve"> </w:t>
      </w:r>
      <w:r w:rsidR="00CD78FE">
        <w:rPr>
          <w:rFonts w:ascii="Times New Roman" w:hAnsi="Times New Roman"/>
          <w:sz w:val="24"/>
        </w:rPr>
        <w:t>32%  белорусов</w:t>
      </w:r>
      <w:r w:rsidRPr="00CD78FE">
        <w:rPr>
          <w:rFonts w:ascii="Times New Roman" w:hAnsi="Times New Roman"/>
          <w:sz w:val="24"/>
        </w:rPr>
        <w:t xml:space="preserve"> де</w:t>
      </w:r>
      <w:r w:rsidRPr="00CD78FE">
        <w:rPr>
          <w:rFonts w:ascii="Times New Roman" w:hAnsi="Times New Roman"/>
          <w:sz w:val="24"/>
        </w:rPr>
        <w:t>р</w:t>
      </w:r>
      <w:r w:rsidRPr="00CD78FE">
        <w:rPr>
          <w:rFonts w:ascii="Times New Roman" w:hAnsi="Times New Roman"/>
          <w:sz w:val="24"/>
        </w:rPr>
        <w:t xml:space="preserve">жат кошек, при этом 13,5% владельцев кошек покупают своим питомцам  </w:t>
      </w:r>
      <w:proofErr w:type="gramStart"/>
      <w:r w:rsidRPr="00CD78FE">
        <w:rPr>
          <w:rFonts w:ascii="Times New Roman" w:hAnsi="Times New Roman"/>
          <w:sz w:val="24"/>
        </w:rPr>
        <w:t>промышленные</w:t>
      </w:r>
      <w:proofErr w:type="gramEnd"/>
      <w:r w:rsidRPr="00CD78FE">
        <w:rPr>
          <w:rFonts w:ascii="Times New Roman" w:hAnsi="Times New Roman"/>
          <w:sz w:val="24"/>
        </w:rPr>
        <w:t xml:space="preserve"> кормами. Общие расходы на корма для кошек состав</w:t>
      </w:r>
      <w:r w:rsidR="00E32B21">
        <w:rPr>
          <w:rFonts w:ascii="Times New Roman" w:hAnsi="Times New Roman"/>
          <w:sz w:val="24"/>
        </w:rPr>
        <w:t>ляют 98,6</w:t>
      </w:r>
      <w:r w:rsidRPr="00CD78FE">
        <w:rPr>
          <w:rFonts w:ascii="Times New Roman" w:hAnsi="Times New Roman"/>
          <w:sz w:val="24"/>
        </w:rPr>
        <w:t xml:space="preserve"> млрд. рублей. 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proofErr w:type="gramStart"/>
      <w:r w:rsidRPr="00CD78FE">
        <w:rPr>
          <w:rFonts w:ascii="Times New Roman" w:hAnsi="Times New Roman"/>
          <w:sz w:val="24"/>
        </w:rPr>
        <w:t>Ц</w:t>
      </w:r>
      <w:proofErr w:type="gramEnd"/>
      <w:r w:rsidRPr="00CD78FE">
        <w:rPr>
          <w:rFonts w:ascii="Times New Roman" w:hAnsi="Times New Roman"/>
          <w:sz w:val="24"/>
        </w:rPr>
        <w:t xml:space="preserve"> Ч </w:t>
      </w:r>
      <w:r w:rsidRPr="00CD78FE">
        <w:rPr>
          <w:rFonts w:ascii="Times New Roman" w:hAnsi="Times New Roman"/>
          <w:sz w:val="24"/>
          <w:lang w:val="en-US"/>
        </w:rPr>
        <w:t>N</w:t>
      </w:r>
      <w:r w:rsidRPr="00CD78FE">
        <w:rPr>
          <w:rFonts w:ascii="Times New Roman" w:hAnsi="Times New Roman"/>
          <w:sz w:val="24"/>
        </w:rPr>
        <w:t xml:space="preserve"> = Т : П = Т : (Р</w:t>
      </w:r>
      <w:r w:rsidRPr="00CD78FE">
        <w:rPr>
          <w:rFonts w:ascii="Times New Roman" w:hAnsi="Times New Roman"/>
          <w:sz w:val="24"/>
          <w:vertAlign w:val="subscript"/>
        </w:rPr>
        <w:t>0</w:t>
      </w:r>
      <w:r w:rsidRPr="00CD78FE">
        <w:rPr>
          <w:rFonts w:ascii="Times New Roman" w:hAnsi="Times New Roman"/>
          <w:sz w:val="24"/>
        </w:rPr>
        <w:t xml:space="preserve"> Ч К</w:t>
      </w:r>
      <w:r w:rsidRPr="00CD78FE">
        <w:rPr>
          <w:rFonts w:ascii="Times New Roman" w:hAnsi="Times New Roman"/>
          <w:sz w:val="24"/>
          <w:vertAlign w:val="subscript"/>
        </w:rPr>
        <w:t xml:space="preserve">1 </w:t>
      </w:r>
      <w:r w:rsidRPr="00CD78FE">
        <w:rPr>
          <w:rFonts w:ascii="Times New Roman" w:hAnsi="Times New Roman"/>
          <w:sz w:val="24"/>
        </w:rPr>
        <w:t>Ч К</w:t>
      </w:r>
      <w:r w:rsidRPr="00CD78FE">
        <w:rPr>
          <w:rFonts w:ascii="Times New Roman" w:hAnsi="Times New Roman"/>
          <w:sz w:val="24"/>
          <w:vertAlign w:val="subscript"/>
        </w:rPr>
        <w:t>2</w:t>
      </w:r>
      <w:r w:rsidRPr="00CD78FE">
        <w:rPr>
          <w:rFonts w:ascii="Times New Roman" w:hAnsi="Times New Roman"/>
          <w:sz w:val="24"/>
        </w:rPr>
        <w:t>) ,</w:t>
      </w:r>
      <w:r w:rsidR="00652D9F">
        <w:rPr>
          <w:rFonts w:ascii="Times New Roman" w:hAnsi="Times New Roman"/>
          <w:sz w:val="24"/>
        </w:rPr>
        <w:t>где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Т – общий товарооборот кормов для кошек;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proofErr w:type="gramStart"/>
      <w:r w:rsidRPr="00CD78FE">
        <w:rPr>
          <w:rFonts w:ascii="Times New Roman" w:hAnsi="Times New Roman"/>
          <w:sz w:val="24"/>
        </w:rPr>
        <w:t>П</w:t>
      </w:r>
      <w:proofErr w:type="gramEnd"/>
      <w:r w:rsidRPr="00CD78FE">
        <w:rPr>
          <w:rFonts w:ascii="Times New Roman" w:hAnsi="Times New Roman"/>
          <w:sz w:val="24"/>
        </w:rPr>
        <w:t xml:space="preserve"> – количество известных покупателей кормов;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Р</w:t>
      </w:r>
      <w:proofErr w:type="gramStart"/>
      <w:r w:rsidRPr="00CD78FE">
        <w:rPr>
          <w:rFonts w:ascii="Times New Roman" w:hAnsi="Times New Roman"/>
          <w:sz w:val="24"/>
          <w:vertAlign w:val="subscript"/>
        </w:rPr>
        <w:t>0</w:t>
      </w:r>
      <w:proofErr w:type="gramEnd"/>
      <w:r w:rsidRPr="00CD78FE">
        <w:rPr>
          <w:rFonts w:ascii="Times New Roman" w:hAnsi="Times New Roman"/>
          <w:sz w:val="24"/>
        </w:rPr>
        <w:t xml:space="preserve"> – население страны;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К</w:t>
      </w:r>
      <w:proofErr w:type="gramStart"/>
      <w:r w:rsidRPr="00CD78FE">
        <w:rPr>
          <w:rFonts w:ascii="Times New Roman" w:hAnsi="Times New Roman"/>
          <w:sz w:val="24"/>
          <w:vertAlign w:val="subscript"/>
        </w:rPr>
        <w:t>1</w:t>
      </w:r>
      <w:proofErr w:type="gramEnd"/>
      <w:r w:rsidRPr="00CD78FE">
        <w:rPr>
          <w:rFonts w:ascii="Times New Roman" w:hAnsi="Times New Roman"/>
          <w:sz w:val="24"/>
        </w:rPr>
        <w:t xml:space="preserve"> – коэффициент потенциальных покупателей, проживающих на территории стр</w:t>
      </w:r>
      <w:r w:rsidRPr="00CD78FE">
        <w:rPr>
          <w:rFonts w:ascii="Times New Roman" w:hAnsi="Times New Roman"/>
          <w:sz w:val="24"/>
        </w:rPr>
        <w:t>а</w:t>
      </w:r>
      <w:r w:rsidRPr="00CD78FE">
        <w:rPr>
          <w:rFonts w:ascii="Times New Roman" w:hAnsi="Times New Roman"/>
          <w:sz w:val="24"/>
        </w:rPr>
        <w:t>ны.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К</w:t>
      </w:r>
      <w:proofErr w:type="gramStart"/>
      <w:r w:rsidRPr="00CD78FE">
        <w:rPr>
          <w:rFonts w:ascii="Times New Roman" w:hAnsi="Times New Roman"/>
          <w:sz w:val="24"/>
          <w:vertAlign w:val="subscript"/>
        </w:rPr>
        <w:t>2</w:t>
      </w:r>
      <w:proofErr w:type="gramEnd"/>
      <w:r w:rsidRPr="00CD78FE">
        <w:rPr>
          <w:rFonts w:ascii="Times New Roman" w:hAnsi="Times New Roman"/>
          <w:sz w:val="24"/>
        </w:rPr>
        <w:t xml:space="preserve"> –  коэффициент фактических  покупателей кормов.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Потенциальные покупатели – это владельцы кошек, они составляют 32% от нас</w:t>
      </w:r>
      <w:r w:rsidRPr="00CD78FE">
        <w:rPr>
          <w:rFonts w:ascii="Times New Roman" w:hAnsi="Times New Roman"/>
          <w:sz w:val="24"/>
        </w:rPr>
        <w:t>е</w:t>
      </w:r>
      <w:r w:rsidRPr="00CD78FE">
        <w:rPr>
          <w:rFonts w:ascii="Times New Roman" w:hAnsi="Times New Roman"/>
          <w:sz w:val="24"/>
        </w:rPr>
        <w:t>ления страны =&gt; К</w:t>
      </w:r>
      <w:proofErr w:type="gramStart"/>
      <w:r w:rsidRPr="00CD78FE">
        <w:rPr>
          <w:rFonts w:ascii="Times New Roman" w:hAnsi="Times New Roman"/>
          <w:sz w:val="24"/>
          <w:vertAlign w:val="subscript"/>
        </w:rPr>
        <w:t>1</w:t>
      </w:r>
      <w:proofErr w:type="gramEnd"/>
      <w:r w:rsidRPr="00CD78FE">
        <w:rPr>
          <w:rFonts w:ascii="Times New Roman" w:hAnsi="Times New Roman"/>
          <w:sz w:val="24"/>
        </w:rPr>
        <w:t xml:space="preserve"> = 0,32.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Из них фактически приобретут товар только 13,5% =&gt; К</w:t>
      </w:r>
      <w:proofErr w:type="gramStart"/>
      <w:r w:rsidRPr="00CD78FE">
        <w:rPr>
          <w:rFonts w:ascii="Times New Roman" w:hAnsi="Times New Roman"/>
          <w:sz w:val="24"/>
          <w:vertAlign w:val="subscript"/>
        </w:rPr>
        <w:t>2</w:t>
      </w:r>
      <w:proofErr w:type="gramEnd"/>
      <w:r w:rsidRPr="00CD78FE">
        <w:rPr>
          <w:rFonts w:ascii="Times New Roman" w:hAnsi="Times New Roman"/>
          <w:sz w:val="24"/>
        </w:rPr>
        <w:t xml:space="preserve"> = 0,135.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 xml:space="preserve">Таким образом средний расход на корм  потребителем за год </w:t>
      </w:r>
      <w:proofErr w:type="gramStart"/>
      <w:r w:rsidRPr="00CD78FE">
        <w:rPr>
          <w:rFonts w:ascii="Times New Roman" w:hAnsi="Times New Roman"/>
          <w:sz w:val="24"/>
          <w:szCs w:val="28"/>
        </w:rPr>
        <w:t>Ц</w:t>
      </w:r>
      <w:proofErr w:type="gramEnd"/>
      <w:r w:rsidRPr="00CD78FE">
        <w:rPr>
          <w:rFonts w:ascii="Times New Roman" w:hAnsi="Times New Roman"/>
          <w:sz w:val="24"/>
          <w:szCs w:val="28"/>
        </w:rPr>
        <w:t xml:space="preserve"> Ч </w:t>
      </w:r>
      <w:r w:rsidRPr="00CD78FE">
        <w:rPr>
          <w:rFonts w:ascii="Times New Roman" w:hAnsi="Times New Roman"/>
          <w:sz w:val="24"/>
          <w:szCs w:val="28"/>
          <w:lang w:val="en-US"/>
        </w:rPr>
        <w:t>N</w:t>
      </w:r>
      <w:r w:rsidRPr="00CD78FE">
        <w:rPr>
          <w:rFonts w:ascii="Times New Roman" w:hAnsi="Times New Roman"/>
          <w:sz w:val="24"/>
        </w:rPr>
        <w:t xml:space="preserve"> </w:t>
      </w:r>
      <w:r w:rsidR="00E32B21">
        <w:rPr>
          <w:rFonts w:ascii="Times New Roman" w:hAnsi="Times New Roman"/>
          <w:sz w:val="24"/>
        </w:rPr>
        <w:t>= =98000000000 : (9 7</w:t>
      </w:r>
      <w:r w:rsidRPr="00CD78FE">
        <w:rPr>
          <w:rFonts w:ascii="Times New Roman" w:hAnsi="Times New Roman"/>
          <w:sz w:val="24"/>
        </w:rPr>
        <w:t>00</w:t>
      </w:r>
      <w:r w:rsidR="00E32B21">
        <w:rPr>
          <w:rFonts w:ascii="Times New Roman" w:hAnsi="Times New Roman"/>
          <w:sz w:val="24"/>
        </w:rPr>
        <w:t xml:space="preserve"> </w:t>
      </w:r>
      <w:r w:rsidRPr="00CD78FE">
        <w:rPr>
          <w:rFonts w:ascii="Times New Roman" w:hAnsi="Times New Roman"/>
          <w:sz w:val="24"/>
        </w:rPr>
        <w:t>000 Ч</w:t>
      </w:r>
      <w:r w:rsidR="00E32B21">
        <w:rPr>
          <w:rFonts w:ascii="Times New Roman" w:hAnsi="Times New Roman"/>
          <w:sz w:val="24"/>
        </w:rPr>
        <w:t>*</w:t>
      </w:r>
      <w:r w:rsidRPr="00CD78FE">
        <w:rPr>
          <w:rFonts w:ascii="Times New Roman" w:hAnsi="Times New Roman"/>
          <w:sz w:val="24"/>
        </w:rPr>
        <w:t xml:space="preserve"> 0,32</w:t>
      </w:r>
      <w:r w:rsidR="00E32B21">
        <w:rPr>
          <w:rFonts w:ascii="Times New Roman" w:hAnsi="Times New Roman"/>
          <w:sz w:val="24"/>
        </w:rPr>
        <w:t xml:space="preserve">* </w:t>
      </w:r>
      <w:r w:rsidRPr="00CD78FE">
        <w:rPr>
          <w:rFonts w:ascii="Times New Roman" w:hAnsi="Times New Roman"/>
          <w:sz w:val="24"/>
        </w:rPr>
        <w:t xml:space="preserve"> 0,135) =</w:t>
      </w:r>
      <w:r w:rsidR="00CD78FE">
        <w:rPr>
          <w:rFonts w:ascii="Times New Roman" w:hAnsi="Times New Roman"/>
          <w:sz w:val="24"/>
        </w:rPr>
        <w:t xml:space="preserve"> </w:t>
      </w:r>
      <w:r w:rsidR="00E32B21">
        <w:rPr>
          <w:rFonts w:ascii="Times New Roman" w:hAnsi="Times New Roman"/>
          <w:sz w:val="24"/>
        </w:rPr>
        <w:t xml:space="preserve">98 000 000 </w:t>
      </w:r>
      <w:proofErr w:type="spellStart"/>
      <w:r w:rsidR="00E32B21">
        <w:rPr>
          <w:rFonts w:ascii="Times New Roman" w:hAnsi="Times New Roman"/>
          <w:sz w:val="24"/>
        </w:rPr>
        <w:t>000</w:t>
      </w:r>
      <w:proofErr w:type="spellEnd"/>
      <w:r w:rsidR="00CD78FE">
        <w:rPr>
          <w:rFonts w:ascii="Times New Roman" w:hAnsi="Times New Roman"/>
          <w:sz w:val="24"/>
        </w:rPr>
        <w:t xml:space="preserve"> : </w:t>
      </w:r>
      <w:r w:rsidR="00E32B21">
        <w:rPr>
          <w:rFonts w:ascii="Times New Roman" w:hAnsi="Times New Roman"/>
          <w:sz w:val="24"/>
        </w:rPr>
        <w:t>419 040</w:t>
      </w:r>
      <w:r w:rsidR="00CD78FE">
        <w:rPr>
          <w:rFonts w:ascii="Times New Roman" w:hAnsi="Times New Roman"/>
          <w:sz w:val="24"/>
        </w:rPr>
        <w:t xml:space="preserve">человек </w:t>
      </w:r>
      <w:r w:rsidRPr="00CD78FE">
        <w:rPr>
          <w:rFonts w:ascii="Times New Roman" w:hAnsi="Times New Roman"/>
          <w:sz w:val="24"/>
        </w:rPr>
        <w:t xml:space="preserve"> =2</w:t>
      </w:r>
      <w:r w:rsidR="00E32B21">
        <w:rPr>
          <w:rFonts w:ascii="Times New Roman" w:hAnsi="Times New Roman"/>
          <w:sz w:val="24"/>
        </w:rPr>
        <w:t>33867</w:t>
      </w:r>
      <w:r w:rsidRPr="00CD78FE">
        <w:rPr>
          <w:rFonts w:ascii="Times New Roman" w:hAnsi="Times New Roman"/>
          <w:sz w:val="24"/>
        </w:rPr>
        <w:t xml:space="preserve"> рублей в год.  При этом необходимо учитывать, что не каждый владелец кошки покупает только промышленные корма. Полученное значение применим к нашему территориал</w:t>
      </w:r>
      <w:r w:rsidRPr="00CD78FE">
        <w:rPr>
          <w:rFonts w:ascii="Times New Roman" w:hAnsi="Times New Roman"/>
          <w:sz w:val="24"/>
        </w:rPr>
        <w:t>ь</w:t>
      </w:r>
      <w:r w:rsidRPr="00CD78FE">
        <w:rPr>
          <w:rFonts w:ascii="Times New Roman" w:hAnsi="Times New Roman"/>
          <w:sz w:val="24"/>
        </w:rPr>
        <w:t>ному рынку.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Подставляем значения в формулу определения емкости рынка. За количество п</w:t>
      </w:r>
      <w:r w:rsidRPr="00CD78FE">
        <w:rPr>
          <w:rFonts w:ascii="Times New Roman" w:hAnsi="Times New Roman"/>
          <w:sz w:val="24"/>
        </w:rPr>
        <w:t>о</w:t>
      </w:r>
      <w:r w:rsidRPr="00CD78FE">
        <w:rPr>
          <w:rFonts w:ascii="Times New Roman" w:hAnsi="Times New Roman"/>
          <w:sz w:val="24"/>
        </w:rPr>
        <w:t>тенциальных покупателей нашего товара возьмем непосредственно общее число владел</w:t>
      </w:r>
      <w:r w:rsidRPr="00CD78FE">
        <w:rPr>
          <w:rFonts w:ascii="Times New Roman" w:hAnsi="Times New Roman"/>
          <w:sz w:val="24"/>
        </w:rPr>
        <w:t>ь</w:t>
      </w:r>
      <w:r w:rsidRPr="00CD78FE">
        <w:rPr>
          <w:rFonts w:ascii="Times New Roman" w:hAnsi="Times New Roman"/>
          <w:sz w:val="24"/>
        </w:rPr>
        <w:t>це</w:t>
      </w:r>
      <w:r w:rsidR="00CD78FE">
        <w:rPr>
          <w:rFonts w:ascii="Times New Roman" w:hAnsi="Times New Roman"/>
          <w:sz w:val="24"/>
        </w:rPr>
        <w:t>в кошек в городе Минске</w:t>
      </w:r>
      <w:r w:rsidR="00E32B21">
        <w:rPr>
          <w:rFonts w:ascii="Times New Roman" w:hAnsi="Times New Roman"/>
          <w:sz w:val="24"/>
        </w:rPr>
        <w:t xml:space="preserve"> – 2</w:t>
      </w:r>
      <w:r w:rsidRPr="00CD78FE">
        <w:rPr>
          <w:rFonts w:ascii="Times New Roman" w:hAnsi="Times New Roman"/>
          <w:sz w:val="24"/>
        </w:rPr>
        <w:t>50000 человек.</w:t>
      </w:r>
    </w:p>
    <w:p w:rsidR="00776054" w:rsidRDefault="00E32B21" w:rsidP="00776054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 = 2</w:t>
      </w:r>
      <w:r w:rsidR="00776054" w:rsidRPr="00CD78FE">
        <w:rPr>
          <w:rFonts w:ascii="Times New Roman" w:hAnsi="Times New Roman"/>
          <w:sz w:val="24"/>
        </w:rPr>
        <w:t xml:space="preserve">50000 Ч </w:t>
      </w:r>
      <w:r>
        <w:rPr>
          <w:rFonts w:ascii="Times New Roman" w:hAnsi="Times New Roman"/>
          <w:sz w:val="24"/>
        </w:rPr>
        <w:t>233867 = 56466972500</w:t>
      </w:r>
      <w:r w:rsidR="00776054" w:rsidRPr="00CD78FE">
        <w:rPr>
          <w:rFonts w:ascii="Times New Roman" w:hAnsi="Times New Roman"/>
          <w:sz w:val="24"/>
        </w:rPr>
        <w:t xml:space="preserve"> рублей.</w:t>
      </w:r>
    </w:p>
    <w:p w:rsidR="00E32B21" w:rsidRDefault="00E32B21" w:rsidP="00776054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Учтем,</w:t>
      </w:r>
      <w:r w:rsidR="007329C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что в исследуемом районе</w:t>
      </w:r>
      <w:r w:rsidR="007329C5">
        <w:rPr>
          <w:rFonts w:ascii="Times New Roman" w:hAnsi="Times New Roman"/>
          <w:sz w:val="24"/>
        </w:rPr>
        <w:t>(25 домов)</w:t>
      </w:r>
      <w:r>
        <w:rPr>
          <w:rFonts w:ascii="Times New Roman" w:hAnsi="Times New Roman"/>
          <w:sz w:val="24"/>
        </w:rPr>
        <w:t xml:space="preserve"> проживает</w:t>
      </w:r>
      <w:r w:rsidR="007329C5">
        <w:rPr>
          <w:rFonts w:ascii="Times New Roman" w:hAnsi="Times New Roman"/>
          <w:sz w:val="24"/>
        </w:rPr>
        <w:t xml:space="preserve"> 8750  чел. и по выше изл</w:t>
      </w:r>
      <w:r w:rsidR="007329C5">
        <w:rPr>
          <w:rFonts w:ascii="Times New Roman" w:hAnsi="Times New Roman"/>
          <w:sz w:val="24"/>
        </w:rPr>
        <w:t>о</w:t>
      </w:r>
      <w:r w:rsidR="007329C5">
        <w:rPr>
          <w:rFonts w:ascii="Times New Roman" w:hAnsi="Times New Roman"/>
          <w:sz w:val="24"/>
        </w:rPr>
        <w:t xml:space="preserve">женным формулам найдем емкость исследуемого рынка </w:t>
      </w:r>
      <w:r w:rsidR="007329C5" w:rsidRPr="000361CD">
        <w:rPr>
          <w:rFonts w:ascii="Times New Roman" w:hAnsi="Times New Roman"/>
          <w:b/>
          <w:i/>
          <w:sz w:val="28"/>
        </w:rPr>
        <w:t>= 88401726</w:t>
      </w:r>
      <w:r w:rsidR="007329C5">
        <w:rPr>
          <w:rFonts w:ascii="Times New Roman" w:hAnsi="Times New Roman"/>
          <w:sz w:val="24"/>
        </w:rPr>
        <w:t xml:space="preserve"> руб.</w:t>
      </w:r>
    </w:p>
    <w:p w:rsidR="00776054" w:rsidRPr="007329C5" w:rsidRDefault="00B4715D" w:rsidP="00CD78FE">
      <w:pPr>
        <w:pStyle w:val="1"/>
        <w:rPr>
          <w:b/>
          <w:i/>
          <w:sz w:val="24"/>
        </w:rPr>
      </w:pPr>
      <w:bookmarkStart w:id="3" w:name="_Toc183676488"/>
      <w:bookmarkStart w:id="4" w:name="_Toc183677557"/>
      <w:bookmarkStart w:id="5" w:name="_Toc184707794"/>
      <w:r>
        <w:rPr>
          <w:b/>
          <w:i/>
        </w:rPr>
        <w:lastRenderedPageBreak/>
        <w:t>1</w:t>
      </w:r>
      <w:r w:rsidR="000361CD" w:rsidRPr="000361CD">
        <w:rPr>
          <w:b/>
          <w:i/>
        </w:rPr>
        <w:t>1</w:t>
      </w:r>
      <w:r w:rsidR="00776054" w:rsidRPr="00CD78FE">
        <w:t xml:space="preserve">. </w:t>
      </w:r>
      <w:bookmarkEnd w:id="3"/>
      <w:r w:rsidR="00776054" w:rsidRPr="007329C5">
        <w:rPr>
          <w:b/>
          <w:i/>
          <w:sz w:val="24"/>
        </w:rPr>
        <w:t>Характеристика потребительских свойств</w:t>
      </w:r>
      <w:bookmarkEnd w:id="4"/>
      <w:r w:rsidR="00776054" w:rsidRPr="007329C5">
        <w:rPr>
          <w:b/>
          <w:i/>
          <w:sz w:val="24"/>
        </w:rPr>
        <w:t xml:space="preserve"> товара</w:t>
      </w:r>
      <w:bookmarkEnd w:id="5"/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Ежедневно потребители принимают множество решений о том, что купить. На в</w:t>
      </w:r>
      <w:r w:rsidRPr="00CD78FE">
        <w:rPr>
          <w:rFonts w:ascii="Times New Roman" w:hAnsi="Times New Roman"/>
          <w:sz w:val="24"/>
        </w:rPr>
        <w:t>ы</w:t>
      </w:r>
      <w:r w:rsidRPr="00CD78FE">
        <w:rPr>
          <w:rFonts w:ascii="Times New Roman" w:hAnsi="Times New Roman"/>
          <w:sz w:val="24"/>
        </w:rPr>
        <w:t>бор покупателя сильное влияние оказывают как социальные, личностные и психологич</w:t>
      </w:r>
      <w:r w:rsidRPr="00CD78FE">
        <w:rPr>
          <w:rFonts w:ascii="Times New Roman" w:hAnsi="Times New Roman"/>
          <w:sz w:val="24"/>
        </w:rPr>
        <w:t>е</w:t>
      </w:r>
      <w:r w:rsidRPr="00CD78FE">
        <w:rPr>
          <w:rFonts w:ascii="Times New Roman" w:hAnsi="Times New Roman"/>
          <w:sz w:val="24"/>
        </w:rPr>
        <w:t>ские факторы, так и товарные характеристики. Их надо учитывать при производстве  т</w:t>
      </w:r>
      <w:r w:rsidRPr="00CD78FE">
        <w:rPr>
          <w:rFonts w:ascii="Times New Roman" w:hAnsi="Times New Roman"/>
          <w:sz w:val="24"/>
        </w:rPr>
        <w:t>о</w:t>
      </w:r>
      <w:r w:rsidRPr="00CD78FE">
        <w:rPr>
          <w:rFonts w:ascii="Times New Roman" w:hAnsi="Times New Roman"/>
          <w:sz w:val="24"/>
        </w:rPr>
        <w:t>вара или оказании услуг.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Первоначально к товару необходимо привлечь внимание. «</w:t>
      </w:r>
      <w:r w:rsidR="007329C5">
        <w:rPr>
          <w:rFonts w:ascii="Times New Roman" w:hAnsi="Times New Roman"/>
          <w:sz w:val="24"/>
        </w:rPr>
        <w:t>Пушок</w:t>
      </w:r>
      <w:r w:rsidRPr="00CD78FE">
        <w:rPr>
          <w:rFonts w:ascii="Times New Roman" w:hAnsi="Times New Roman"/>
          <w:sz w:val="24"/>
        </w:rPr>
        <w:t>», по цене будет занимать нишу экономичных кормов, его цена будет такая же, что и у зарубежных конк</w:t>
      </w:r>
      <w:r w:rsidRPr="00CD78FE">
        <w:rPr>
          <w:rFonts w:ascii="Times New Roman" w:hAnsi="Times New Roman"/>
          <w:sz w:val="24"/>
        </w:rPr>
        <w:t>у</w:t>
      </w:r>
      <w:r w:rsidRPr="00CD78FE">
        <w:rPr>
          <w:rFonts w:ascii="Times New Roman" w:hAnsi="Times New Roman"/>
          <w:sz w:val="24"/>
        </w:rPr>
        <w:t xml:space="preserve">рентов, но качество при этом будет на уровне кормов среднего уровня. 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Номенклатура товара будет различаться своим ассортиментом и фасовкой. Упако</w:t>
      </w:r>
      <w:r w:rsidRPr="00CD78FE">
        <w:rPr>
          <w:rFonts w:ascii="Times New Roman" w:hAnsi="Times New Roman"/>
          <w:sz w:val="24"/>
        </w:rPr>
        <w:t>в</w:t>
      </w:r>
      <w:r w:rsidRPr="00CD78FE">
        <w:rPr>
          <w:rFonts w:ascii="Times New Roman" w:hAnsi="Times New Roman"/>
          <w:sz w:val="24"/>
        </w:rPr>
        <w:t>ка будет привлекательна своей удобностью для эксплуатации и транспортировки от маг</w:t>
      </w:r>
      <w:r w:rsidRPr="00CD78FE">
        <w:rPr>
          <w:rFonts w:ascii="Times New Roman" w:hAnsi="Times New Roman"/>
          <w:sz w:val="24"/>
        </w:rPr>
        <w:t>а</w:t>
      </w:r>
      <w:r w:rsidRPr="00CD78FE">
        <w:rPr>
          <w:rFonts w:ascii="Times New Roman" w:hAnsi="Times New Roman"/>
          <w:sz w:val="24"/>
        </w:rPr>
        <w:t>зина до дому. Жестяная банка – это очень удобная и прочная упаковка</w:t>
      </w:r>
      <w:proofErr w:type="gramStart"/>
      <w:r w:rsidRPr="00CD78FE">
        <w:rPr>
          <w:rFonts w:ascii="Times New Roman" w:hAnsi="Times New Roman"/>
          <w:sz w:val="24"/>
        </w:rPr>
        <w:t xml:space="preserve">.. </w:t>
      </w:r>
      <w:proofErr w:type="gramEnd"/>
      <w:r w:rsidRPr="00CD78FE">
        <w:rPr>
          <w:rFonts w:ascii="Times New Roman" w:hAnsi="Times New Roman"/>
          <w:sz w:val="24"/>
        </w:rPr>
        <w:t xml:space="preserve">Консервная банка в закрытом виде также увеличивает срок хранения продукта, а так как ее емкость </w:t>
      </w:r>
      <w:smartTag w:uri="urn:schemas-microsoft-com:office:smarttags" w:element="metricconverter">
        <w:smartTagPr>
          <w:attr w:name="ProductID" w:val="400 грамм"/>
        </w:smartTagPr>
        <w:r w:rsidRPr="00CD78FE">
          <w:rPr>
            <w:rFonts w:ascii="Times New Roman" w:hAnsi="Times New Roman"/>
            <w:sz w:val="24"/>
          </w:rPr>
          <w:t>400 грамм</w:t>
        </w:r>
      </w:smartTag>
      <w:r w:rsidRPr="00CD78FE">
        <w:rPr>
          <w:rFonts w:ascii="Times New Roman" w:hAnsi="Times New Roman"/>
          <w:sz w:val="24"/>
        </w:rPr>
        <w:t>, содержимое банки не успеет испортиться в открытом состоянии в течение суток.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 xml:space="preserve"> Для котят разработан специальный корм, который расфасован в прочные вакуу</w:t>
      </w:r>
      <w:r w:rsidRPr="00CD78FE">
        <w:rPr>
          <w:rFonts w:ascii="Times New Roman" w:hAnsi="Times New Roman"/>
          <w:sz w:val="24"/>
        </w:rPr>
        <w:t>м</w:t>
      </w:r>
      <w:r w:rsidRPr="00CD78FE">
        <w:rPr>
          <w:rFonts w:ascii="Times New Roman" w:hAnsi="Times New Roman"/>
          <w:sz w:val="24"/>
        </w:rPr>
        <w:t xml:space="preserve">ные полиэтиленовые пакетики емкостью </w:t>
      </w:r>
      <w:smartTag w:uri="urn:schemas-microsoft-com:office:smarttags" w:element="metricconverter">
        <w:smartTagPr>
          <w:attr w:name="ProductID" w:val="100 грамм"/>
        </w:smartTagPr>
        <w:r w:rsidRPr="00CD78FE">
          <w:rPr>
            <w:rFonts w:ascii="Times New Roman" w:hAnsi="Times New Roman"/>
            <w:sz w:val="24"/>
          </w:rPr>
          <w:t>100 грамм</w:t>
        </w:r>
      </w:smartTag>
      <w:r w:rsidRPr="00CD78FE">
        <w:rPr>
          <w:rFonts w:ascii="Times New Roman" w:hAnsi="Times New Roman"/>
          <w:sz w:val="24"/>
        </w:rPr>
        <w:t>. В отличие от кормов для взрослых кошек, корма для котят отлича</w:t>
      </w:r>
      <w:r w:rsidR="007329C5">
        <w:rPr>
          <w:rFonts w:ascii="Times New Roman" w:hAnsi="Times New Roman"/>
          <w:sz w:val="24"/>
        </w:rPr>
        <w:t>ют</w:t>
      </w:r>
      <w:r w:rsidRPr="00CD78FE">
        <w:rPr>
          <w:rFonts w:ascii="Times New Roman" w:hAnsi="Times New Roman"/>
          <w:sz w:val="24"/>
        </w:rPr>
        <w:t>ся своим составом и содержанием полезных веществ и микроэлементов.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Предлагаемая линия товаров является продуктом питания для животных, поэтому на банке будут размещены соответствующие рекомендации ветеринаров и соответствие гостам. В состав товара входит: 35% мясо (измельченное), 20% белок яичный (в качестве натурального наполнителя), 15% внутренности или костная мука – субпродукты, вит</w:t>
      </w:r>
      <w:r w:rsidRPr="00CD78FE">
        <w:rPr>
          <w:rFonts w:ascii="Times New Roman" w:hAnsi="Times New Roman"/>
          <w:sz w:val="24"/>
        </w:rPr>
        <w:t>а</w:t>
      </w:r>
      <w:r w:rsidRPr="00CD78FE">
        <w:rPr>
          <w:rFonts w:ascii="Times New Roman" w:hAnsi="Times New Roman"/>
          <w:sz w:val="24"/>
        </w:rPr>
        <w:t>минно-минеральные добавки для компенсации  потери полезных веществ во время обр</w:t>
      </w:r>
      <w:r w:rsidRPr="00CD78FE">
        <w:rPr>
          <w:rFonts w:ascii="Times New Roman" w:hAnsi="Times New Roman"/>
          <w:sz w:val="24"/>
        </w:rPr>
        <w:t>а</w:t>
      </w:r>
      <w:r w:rsidRPr="00CD78FE">
        <w:rPr>
          <w:rFonts w:ascii="Times New Roman" w:hAnsi="Times New Roman"/>
          <w:sz w:val="24"/>
        </w:rPr>
        <w:t xml:space="preserve">ботки, около 25% растительные волокна (овощи и злаки). Качество в данном виде товара, означает использование только натурального сырья и современных технологий обработки и консервирования мясных продуктов. </w:t>
      </w:r>
    </w:p>
    <w:p w:rsidR="00776054" w:rsidRPr="00CD78FE" w:rsidRDefault="007329C5" w:rsidP="00776054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="00776054" w:rsidRPr="00CD78FE">
        <w:rPr>
          <w:rFonts w:ascii="Times New Roman" w:hAnsi="Times New Roman"/>
          <w:sz w:val="24"/>
        </w:rPr>
        <w:t>овар нацелен на широкие массы, поэтому для привлечения внимания необходимо, чтобы товар обладал красивой этикеткой и был различный вкусовой ассортимент. Пок</w:t>
      </w:r>
      <w:r w:rsidR="00776054" w:rsidRPr="00CD78FE">
        <w:rPr>
          <w:rFonts w:ascii="Times New Roman" w:hAnsi="Times New Roman"/>
          <w:sz w:val="24"/>
        </w:rPr>
        <w:t>у</w:t>
      </w:r>
      <w:r w:rsidR="00776054" w:rsidRPr="00CD78FE">
        <w:rPr>
          <w:rFonts w:ascii="Times New Roman" w:hAnsi="Times New Roman"/>
          <w:sz w:val="24"/>
        </w:rPr>
        <w:t>патели товара хоть и не станут его пробовать, но красивая этикетка сделает свой вклад в принятие решения о совершении покупки. Для определенной части покупателей важно то, как их любимец воспримет тот или иной вкус. Поэтому в нашу линию войдут следующие сорта: курица с рисом, курица, свинина, свинина и курица, кролик, остается только в</w:t>
      </w:r>
      <w:r w:rsidR="00776054" w:rsidRPr="00CD78FE">
        <w:rPr>
          <w:rFonts w:ascii="Times New Roman" w:hAnsi="Times New Roman"/>
          <w:sz w:val="24"/>
        </w:rPr>
        <w:t>ы</w:t>
      </w:r>
      <w:r w:rsidR="00776054" w:rsidRPr="00CD78FE">
        <w:rPr>
          <w:rFonts w:ascii="Times New Roman" w:hAnsi="Times New Roman"/>
          <w:sz w:val="24"/>
        </w:rPr>
        <w:t>брать, а кошка с аппетитом полакомится своим десертом и оценит заботу. Каждой кошке нужен свой тип пищи, поэтому линия «</w:t>
      </w:r>
      <w:r>
        <w:rPr>
          <w:rFonts w:ascii="Times New Roman" w:hAnsi="Times New Roman"/>
          <w:sz w:val="24"/>
        </w:rPr>
        <w:t>Пушок</w:t>
      </w:r>
      <w:r w:rsidR="00776054" w:rsidRPr="00CD78FE">
        <w:rPr>
          <w:rFonts w:ascii="Times New Roman" w:hAnsi="Times New Roman"/>
          <w:sz w:val="24"/>
        </w:rPr>
        <w:t>» разработана в соответствии с потребн</w:t>
      </w:r>
      <w:r w:rsidR="00776054" w:rsidRPr="00CD78FE">
        <w:rPr>
          <w:rFonts w:ascii="Times New Roman" w:hAnsi="Times New Roman"/>
          <w:sz w:val="24"/>
        </w:rPr>
        <w:t>о</w:t>
      </w:r>
      <w:r w:rsidR="00776054" w:rsidRPr="00CD78FE">
        <w:rPr>
          <w:rFonts w:ascii="Times New Roman" w:hAnsi="Times New Roman"/>
          <w:sz w:val="24"/>
        </w:rPr>
        <w:t>стями той или иной кошки – это определено: весом и образом жизни животного. На уп</w:t>
      </w:r>
      <w:r w:rsidR="00776054" w:rsidRPr="00CD78FE">
        <w:rPr>
          <w:rFonts w:ascii="Times New Roman" w:hAnsi="Times New Roman"/>
          <w:sz w:val="24"/>
        </w:rPr>
        <w:t>а</w:t>
      </w:r>
      <w:r w:rsidR="00776054" w:rsidRPr="00CD78FE">
        <w:rPr>
          <w:rFonts w:ascii="Times New Roman" w:hAnsi="Times New Roman"/>
          <w:sz w:val="24"/>
        </w:rPr>
        <w:t>ковке будет расположена специальная таблица с программой кормления.</w:t>
      </w:r>
    </w:p>
    <w:p w:rsidR="00776054" w:rsidRPr="00CD78FE" w:rsidRDefault="000361CD" w:rsidP="00CD78FE">
      <w:pPr>
        <w:pStyle w:val="1"/>
      </w:pPr>
      <w:bookmarkStart w:id="6" w:name="_Toc183676489"/>
      <w:bookmarkStart w:id="7" w:name="_Toc184707795"/>
      <w:bookmarkStart w:id="8" w:name="_Toc183677558"/>
      <w:r w:rsidRPr="000361CD">
        <w:rPr>
          <w:b/>
          <w:i/>
        </w:rPr>
        <w:lastRenderedPageBreak/>
        <w:t>12</w:t>
      </w:r>
      <w:r w:rsidR="00776054" w:rsidRPr="00CD78FE">
        <w:t xml:space="preserve">. </w:t>
      </w:r>
      <w:bookmarkEnd w:id="6"/>
      <w:r w:rsidR="00776054" w:rsidRPr="00DB78EE">
        <w:rPr>
          <w:b/>
          <w:i/>
          <w:sz w:val="24"/>
        </w:rPr>
        <w:t>Сегментирование рынка</w:t>
      </w:r>
      <w:bookmarkEnd w:id="7"/>
      <w:r w:rsidR="00776054" w:rsidRPr="00CD78FE">
        <w:t xml:space="preserve"> </w:t>
      </w:r>
      <w:bookmarkEnd w:id="8"/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</w:p>
    <w:p w:rsidR="00776054" w:rsidRPr="00CD78FE" w:rsidRDefault="00776054" w:rsidP="00776054">
      <w:pPr>
        <w:numPr>
          <w:ilvl w:val="0"/>
          <w:numId w:val="4"/>
        </w:numPr>
        <w:tabs>
          <w:tab w:val="clear" w:pos="1287"/>
          <w:tab w:val="num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r w:rsidRPr="00DB78EE">
        <w:rPr>
          <w:rFonts w:ascii="Times New Roman" w:hAnsi="Times New Roman"/>
          <w:b/>
          <w:i/>
          <w:sz w:val="24"/>
          <w:szCs w:val="28"/>
        </w:rPr>
        <w:t>По демографическому принципу</w:t>
      </w:r>
      <w:r w:rsidRPr="00CD78FE">
        <w:rPr>
          <w:rFonts w:ascii="Times New Roman" w:hAnsi="Times New Roman"/>
          <w:sz w:val="24"/>
          <w:szCs w:val="28"/>
        </w:rPr>
        <w:t xml:space="preserve"> - разделение рынка на потребительские группы по возрасту, полу, размеру семьи, уровню доходов, роду занятий, образованию. </w:t>
      </w:r>
      <w:r w:rsidRPr="00CD78FE">
        <w:rPr>
          <w:rFonts w:ascii="Times New Roman" w:hAnsi="Times New Roman"/>
          <w:sz w:val="24"/>
        </w:rPr>
        <w:t>Прежде всего, из множества людей необходимо выделить именно владельцев кошек. П</w:t>
      </w:r>
      <w:r w:rsidRPr="00CD78FE">
        <w:rPr>
          <w:rFonts w:ascii="Times New Roman" w:hAnsi="Times New Roman"/>
          <w:sz w:val="24"/>
        </w:rPr>
        <w:t>о</w:t>
      </w:r>
      <w:r w:rsidRPr="00CD78FE">
        <w:rPr>
          <w:rFonts w:ascii="Times New Roman" w:hAnsi="Times New Roman"/>
          <w:sz w:val="24"/>
        </w:rPr>
        <w:t>требителями нашего товара явля</w:t>
      </w:r>
      <w:r w:rsidR="00DB78EE">
        <w:rPr>
          <w:rFonts w:ascii="Times New Roman" w:hAnsi="Times New Roman"/>
          <w:sz w:val="24"/>
        </w:rPr>
        <w:t>ют</w:t>
      </w:r>
      <w:r w:rsidRPr="00CD78FE">
        <w:rPr>
          <w:rFonts w:ascii="Times New Roman" w:hAnsi="Times New Roman"/>
          <w:sz w:val="24"/>
        </w:rPr>
        <w:t>ся люди в большей степени трудоспособного возраста (мужчины 18 – 60 лет, женщины 18 – 55 лет), в меньшей степени – пенсионного. В семьях с малым доходом на человека покупки кормов исключается, одинокие бабушки с мален</w:t>
      </w:r>
      <w:r w:rsidRPr="00CD78FE">
        <w:rPr>
          <w:rFonts w:ascii="Times New Roman" w:hAnsi="Times New Roman"/>
          <w:sz w:val="24"/>
        </w:rPr>
        <w:t>ь</w:t>
      </w:r>
      <w:r w:rsidRPr="00CD78FE">
        <w:rPr>
          <w:rFonts w:ascii="Times New Roman" w:hAnsi="Times New Roman"/>
          <w:sz w:val="24"/>
        </w:rPr>
        <w:t>кой пенсией тоже не могут позволить себе кормить своего любимца промышленными кормами. Исключаются  также неработающие и нетрудоспособные малоимущие люди. Специфика данного товара заключается в том, что этот не является предметом первой н</w:t>
      </w:r>
      <w:r w:rsidRPr="00CD78FE">
        <w:rPr>
          <w:rFonts w:ascii="Times New Roman" w:hAnsi="Times New Roman"/>
          <w:sz w:val="24"/>
        </w:rPr>
        <w:t>е</w:t>
      </w:r>
      <w:r w:rsidRPr="00CD78FE">
        <w:rPr>
          <w:rFonts w:ascii="Times New Roman" w:hAnsi="Times New Roman"/>
          <w:sz w:val="24"/>
        </w:rPr>
        <w:t>обходимости, товар находится экономичной категории в своей группе, поэтому доход п</w:t>
      </w:r>
      <w:r w:rsidRPr="00CD78FE">
        <w:rPr>
          <w:rFonts w:ascii="Times New Roman" w:hAnsi="Times New Roman"/>
          <w:sz w:val="24"/>
        </w:rPr>
        <w:t>о</w:t>
      </w:r>
      <w:r w:rsidRPr="00CD78FE">
        <w:rPr>
          <w:rFonts w:ascii="Times New Roman" w:hAnsi="Times New Roman"/>
          <w:sz w:val="24"/>
        </w:rPr>
        <w:t xml:space="preserve">купателей должен быть средним или выше среднего. </w:t>
      </w:r>
    </w:p>
    <w:p w:rsidR="00776054" w:rsidRPr="00CD78FE" w:rsidRDefault="00776054" w:rsidP="00776054">
      <w:pPr>
        <w:numPr>
          <w:ilvl w:val="0"/>
          <w:numId w:val="4"/>
        </w:numPr>
        <w:tabs>
          <w:tab w:val="clear" w:pos="1287"/>
          <w:tab w:val="num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r w:rsidRPr="00DB78EE">
        <w:rPr>
          <w:rFonts w:ascii="Times New Roman" w:hAnsi="Times New Roman"/>
          <w:b/>
          <w:i/>
          <w:sz w:val="24"/>
          <w:szCs w:val="28"/>
        </w:rPr>
        <w:t>По поведенческому принципу.</w:t>
      </w:r>
      <w:r w:rsidRPr="00CD78FE">
        <w:rPr>
          <w:rFonts w:ascii="Times New Roman" w:hAnsi="Times New Roman"/>
          <w:sz w:val="24"/>
          <w:szCs w:val="28"/>
        </w:rPr>
        <w:t xml:space="preserve"> Покупатели делятся на группы в зависим</w:t>
      </w:r>
      <w:r w:rsidRPr="00CD78FE">
        <w:rPr>
          <w:rFonts w:ascii="Times New Roman" w:hAnsi="Times New Roman"/>
          <w:sz w:val="24"/>
          <w:szCs w:val="28"/>
        </w:rPr>
        <w:t>о</w:t>
      </w:r>
      <w:r w:rsidRPr="00CD78FE">
        <w:rPr>
          <w:rFonts w:ascii="Times New Roman" w:hAnsi="Times New Roman"/>
          <w:sz w:val="24"/>
          <w:szCs w:val="28"/>
        </w:rPr>
        <w:t xml:space="preserve">сти от того, какие выгоды они ищут в товарах и услугах. В основном это экономические выгоды, т.е. экономия, качество. </w:t>
      </w:r>
      <w:r w:rsidR="00DB78EE">
        <w:rPr>
          <w:rFonts w:ascii="Times New Roman" w:hAnsi="Times New Roman"/>
          <w:sz w:val="24"/>
          <w:szCs w:val="28"/>
        </w:rPr>
        <w:t>К</w:t>
      </w:r>
      <w:r w:rsidRPr="00CD78FE">
        <w:rPr>
          <w:rFonts w:ascii="Times New Roman" w:hAnsi="Times New Roman"/>
          <w:sz w:val="24"/>
          <w:szCs w:val="28"/>
        </w:rPr>
        <w:t>орм</w:t>
      </w:r>
      <w:r w:rsidR="00DB78EE">
        <w:rPr>
          <w:rFonts w:ascii="Times New Roman" w:hAnsi="Times New Roman"/>
          <w:sz w:val="24"/>
          <w:szCs w:val="28"/>
        </w:rPr>
        <w:t xml:space="preserve"> «Пушок»</w:t>
      </w:r>
      <w:r w:rsidRPr="00CD78FE">
        <w:rPr>
          <w:rFonts w:ascii="Times New Roman" w:hAnsi="Times New Roman"/>
          <w:sz w:val="24"/>
          <w:szCs w:val="28"/>
        </w:rPr>
        <w:t xml:space="preserve"> по качеству может соревноваться с тов</w:t>
      </w:r>
      <w:r w:rsidRPr="00CD78FE">
        <w:rPr>
          <w:rFonts w:ascii="Times New Roman" w:hAnsi="Times New Roman"/>
          <w:sz w:val="24"/>
          <w:szCs w:val="28"/>
        </w:rPr>
        <w:t>а</w:t>
      </w:r>
      <w:r w:rsidRPr="00CD78FE">
        <w:rPr>
          <w:rFonts w:ascii="Times New Roman" w:hAnsi="Times New Roman"/>
          <w:sz w:val="24"/>
          <w:szCs w:val="28"/>
        </w:rPr>
        <w:t>рами средней категории, но цена его сравнима с ценами кормов экономичной категории. «</w:t>
      </w:r>
      <w:r w:rsidR="00DB78EE">
        <w:rPr>
          <w:rFonts w:ascii="Times New Roman" w:hAnsi="Times New Roman"/>
          <w:sz w:val="24"/>
          <w:szCs w:val="28"/>
        </w:rPr>
        <w:t>Пушок</w:t>
      </w:r>
      <w:r w:rsidRPr="00CD78FE">
        <w:rPr>
          <w:rFonts w:ascii="Times New Roman" w:hAnsi="Times New Roman"/>
          <w:sz w:val="24"/>
          <w:szCs w:val="28"/>
        </w:rPr>
        <w:t>» будет экономически выгодным предложением для ценителей качества и при этом любителей сэкономить.</w:t>
      </w:r>
    </w:p>
    <w:p w:rsidR="00776054" w:rsidRPr="00CD78FE" w:rsidRDefault="00776054" w:rsidP="00776054">
      <w:pPr>
        <w:numPr>
          <w:ilvl w:val="0"/>
          <w:numId w:val="4"/>
        </w:numPr>
        <w:tabs>
          <w:tab w:val="clear" w:pos="1287"/>
          <w:tab w:val="num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r w:rsidRPr="00DB78EE">
        <w:rPr>
          <w:rFonts w:ascii="Times New Roman" w:hAnsi="Times New Roman"/>
          <w:b/>
          <w:i/>
          <w:sz w:val="24"/>
          <w:szCs w:val="28"/>
        </w:rPr>
        <w:t xml:space="preserve">По </w:t>
      </w:r>
      <w:proofErr w:type="spellStart"/>
      <w:r w:rsidRPr="00DB78EE">
        <w:rPr>
          <w:rFonts w:ascii="Times New Roman" w:hAnsi="Times New Roman"/>
          <w:b/>
          <w:i/>
          <w:sz w:val="24"/>
          <w:szCs w:val="28"/>
        </w:rPr>
        <w:t>психографическому</w:t>
      </w:r>
      <w:proofErr w:type="spellEnd"/>
      <w:r w:rsidRPr="00DB78EE">
        <w:rPr>
          <w:rFonts w:ascii="Times New Roman" w:hAnsi="Times New Roman"/>
          <w:b/>
          <w:i/>
          <w:sz w:val="24"/>
          <w:szCs w:val="28"/>
        </w:rPr>
        <w:t xml:space="preserve"> принципу</w:t>
      </w:r>
      <w:r w:rsidRPr="00CD78FE">
        <w:rPr>
          <w:rFonts w:ascii="Times New Roman" w:hAnsi="Times New Roman"/>
          <w:sz w:val="24"/>
          <w:szCs w:val="28"/>
        </w:rPr>
        <w:t>: покупатели делятся на разные группы по образу жизни, личностным характеристикам, принадлежности к общественному классу. Владельцы кошек могут различаться в своем отношении к кормам: для кого-то это здор</w:t>
      </w:r>
      <w:r w:rsidRPr="00CD78FE">
        <w:rPr>
          <w:rFonts w:ascii="Times New Roman" w:hAnsi="Times New Roman"/>
          <w:sz w:val="24"/>
          <w:szCs w:val="28"/>
        </w:rPr>
        <w:t>о</w:t>
      </w:r>
      <w:r w:rsidRPr="00CD78FE">
        <w:rPr>
          <w:rFonts w:ascii="Times New Roman" w:hAnsi="Times New Roman"/>
          <w:sz w:val="24"/>
          <w:szCs w:val="28"/>
        </w:rPr>
        <w:t xml:space="preserve">вое питание для кошки, кого-то наоборот убежден, что корма – это вред для их питомцев; кто-то, покупая корм, хочет сэкономить свои время и деньги. Существует небольшая группа людей, которая полагает, что дешевый корм имеет недостаточную полезность для правильного питания кошки, и приобретает только дорогие корма </w:t>
      </w:r>
      <w:proofErr w:type="spellStart"/>
      <w:r w:rsidRPr="00CD78FE">
        <w:rPr>
          <w:rFonts w:ascii="Times New Roman" w:hAnsi="Times New Roman"/>
          <w:sz w:val="24"/>
          <w:szCs w:val="28"/>
        </w:rPr>
        <w:t>премиум</w:t>
      </w:r>
      <w:proofErr w:type="spellEnd"/>
      <w:r w:rsidRPr="00CD78FE">
        <w:rPr>
          <w:rFonts w:ascii="Times New Roman" w:hAnsi="Times New Roman"/>
          <w:sz w:val="24"/>
          <w:szCs w:val="28"/>
        </w:rPr>
        <w:t xml:space="preserve"> класса. Есть определенная категория людей, которые просто предпочитают кормить свою кошку тол</w:t>
      </w:r>
      <w:r w:rsidRPr="00CD78FE">
        <w:rPr>
          <w:rFonts w:ascii="Times New Roman" w:hAnsi="Times New Roman"/>
          <w:sz w:val="24"/>
          <w:szCs w:val="28"/>
        </w:rPr>
        <w:t>ь</w:t>
      </w:r>
      <w:r w:rsidRPr="00CD78FE">
        <w:rPr>
          <w:rFonts w:ascii="Times New Roman" w:hAnsi="Times New Roman"/>
          <w:sz w:val="24"/>
          <w:szCs w:val="28"/>
        </w:rPr>
        <w:t>ко продуктами</w:t>
      </w:r>
      <w:r w:rsidR="00DB78EE">
        <w:rPr>
          <w:rFonts w:ascii="Times New Roman" w:hAnsi="Times New Roman"/>
          <w:sz w:val="24"/>
          <w:szCs w:val="28"/>
        </w:rPr>
        <w:t xml:space="preserve"> натурального происхождения. </w:t>
      </w:r>
      <w:r w:rsidRPr="00CD78FE">
        <w:rPr>
          <w:rFonts w:ascii="Times New Roman" w:hAnsi="Times New Roman"/>
          <w:sz w:val="24"/>
          <w:szCs w:val="28"/>
        </w:rPr>
        <w:t xml:space="preserve"> </w:t>
      </w:r>
      <w:r w:rsidR="00DB78EE" w:rsidRPr="00CD78FE">
        <w:rPr>
          <w:rFonts w:ascii="Times New Roman" w:hAnsi="Times New Roman"/>
          <w:sz w:val="24"/>
          <w:szCs w:val="28"/>
        </w:rPr>
        <w:t>К</w:t>
      </w:r>
      <w:r w:rsidRPr="00CD78FE">
        <w:rPr>
          <w:rFonts w:ascii="Times New Roman" w:hAnsi="Times New Roman"/>
          <w:sz w:val="24"/>
          <w:szCs w:val="28"/>
        </w:rPr>
        <w:t>орм</w:t>
      </w:r>
      <w:r w:rsidR="00DB78EE">
        <w:rPr>
          <w:rFonts w:ascii="Times New Roman" w:hAnsi="Times New Roman"/>
          <w:sz w:val="24"/>
          <w:szCs w:val="28"/>
        </w:rPr>
        <w:t xml:space="preserve"> «Пушок»</w:t>
      </w:r>
      <w:r w:rsidRPr="00CD78FE">
        <w:rPr>
          <w:rFonts w:ascii="Times New Roman" w:hAnsi="Times New Roman"/>
          <w:sz w:val="24"/>
          <w:szCs w:val="28"/>
        </w:rPr>
        <w:t xml:space="preserve"> позволит удовлетворить т</w:t>
      </w:r>
      <w:r w:rsidRPr="00CD78FE">
        <w:rPr>
          <w:rFonts w:ascii="Times New Roman" w:hAnsi="Times New Roman"/>
          <w:sz w:val="24"/>
          <w:szCs w:val="28"/>
        </w:rPr>
        <w:t>а</w:t>
      </w:r>
      <w:r w:rsidRPr="00CD78FE">
        <w:rPr>
          <w:rFonts w:ascii="Times New Roman" w:hAnsi="Times New Roman"/>
          <w:sz w:val="24"/>
          <w:szCs w:val="28"/>
        </w:rPr>
        <w:t>кие потребности как недостаток свободного времени, экономия денег, правильное пит</w:t>
      </w:r>
      <w:r w:rsidRPr="00CD78FE">
        <w:rPr>
          <w:rFonts w:ascii="Times New Roman" w:hAnsi="Times New Roman"/>
          <w:sz w:val="24"/>
          <w:szCs w:val="28"/>
        </w:rPr>
        <w:t>а</w:t>
      </w:r>
      <w:r w:rsidRPr="00CD78FE">
        <w:rPr>
          <w:rFonts w:ascii="Times New Roman" w:hAnsi="Times New Roman"/>
          <w:sz w:val="24"/>
          <w:szCs w:val="28"/>
        </w:rPr>
        <w:t xml:space="preserve">ние для животного. 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 xml:space="preserve">В соответствии с характеристиками потенциальных потребителей, можно выделить несколько типов поведения потребителей: 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 xml:space="preserve">1) </w:t>
      </w:r>
      <w:r w:rsidRPr="00DB78EE">
        <w:rPr>
          <w:rFonts w:ascii="Times New Roman" w:hAnsi="Times New Roman"/>
          <w:b/>
          <w:i/>
          <w:sz w:val="24"/>
        </w:rPr>
        <w:t>«Быстро и дешево»</w:t>
      </w:r>
      <w:r w:rsidRPr="00CD78FE">
        <w:rPr>
          <w:rFonts w:ascii="Times New Roman" w:hAnsi="Times New Roman"/>
          <w:sz w:val="24"/>
        </w:rPr>
        <w:t xml:space="preserve"> – потребителями являются владельцы кошек, которые хотят сэкономить время и деньги и при этом кормят своего питомца кормами либо в сочетании корма с обычной едой. Данный покупатель не желает переплачивать за данный вид тов</w:t>
      </w:r>
      <w:r w:rsidRPr="00CD78FE">
        <w:rPr>
          <w:rFonts w:ascii="Times New Roman" w:hAnsi="Times New Roman"/>
          <w:sz w:val="24"/>
        </w:rPr>
        <w:t>а</w:t>
      </w:r>
      <w:r w:rsidRPr="00CD78FE">
        <w:rPr>
          <w:rFonts w:ascii="Times New Roman" w:hAnsi="Times New Roman"/>
          <w:sz w:val="24"/>
        </w:rPr>
        <w:lastRenderedPageBreak/>
        <w:t>ра, для него главное – это недорогой товар, которым можно купить в магазине неподалеку от дома, либо совершая какие-либо крупные (мелким оптом) покупки в отдаленном г</w:t>
      </w:r>
      <w:r w:rsidRPr="00CD78FE">
        <w:rPr>
          <w:rFonts w:ascii="Times New Roman" w:hAnsi="Times New Roman"/>
          <w:sz w:val="24"/>
        </w:rPr>
        <w:t>и</w:t>
      </w:r>
      <w:r w:rsidRPr="00CD78FE">
        <w:rPr>
          <w:rFonts w:ascii="Times New Roman" w:hAnsi="Times New Roman"/>
          <w:sz w:val="24"/>
        </w:rPr>
        <w:t>пермаркете либо на оптовой базе. Как правило, под эту группу покупателей подходят корма экономичной категории их предпочтут купить 65% фактических покупателей.</w:t>
      </w: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2</w:t>
      </w:r>
      <w:r w:rsidRPr="00DB78EE">
        <w:rPr>
          <w:rFonts w:ascii="Times New Roman" w:hAnsi="Times New Roman"/>
          <w:b/>
          <w:i/>
          <w:sz w:val="24"/>
        </w:rPr>
        <w:t>) «Сочетание цены и качества»</w:t>
      </w:r>
      <w:r w:rsidRPr="00CD78FE">
        <w:rPr>
          <w:rFonts w:ascii="Times New Roman" w:hAnsi="Times New Roman"/>
          <w:sz w:val="24"/>
        </w:rPr>
        <w:t xml:space="preserve"> – данный потребитель оценивает качество пит</w:t>
      </w:r>
      <w:r w:rsidRPr="00CD78FE">
        <w:rPr>
          <w:rFonts w:ascii="Times New Roman" w:hAnsi="Times New Roman"/>
          <w:sz w:val="24"/>
        </w:rPr>
        <w:t>а</w:t>
      </w:r>
      <w:r w:rsidRPr="00CD78FE">
        <w:rPr>
          <w:rFonts w:ascii="Times New Roman" w:hAnsi="Times New Roman"/>
          <w:sz w:val="24"/>
        </w:rPr>
        <w:t>ния его питомца в сочетании с относительно невысокой ценой. Данный покупатель более заботлив в уходе за своим питомцем. Выбор корма зависит не только от цены и доступн</w:t>
      </w:r>
      <w:r w:rsidRPr="00CD78FE">
        <w:rPr>
          <w:rFonts w:ascii="Times New Roman" w:hAnsi="Times New Roman"/>
          <w:sz w:val="24"/>
        </w:rPr>
        <w:t>о</w:t>
      </w:r>
      <w:r w:rsidRPr="00CD78FE">
        <w:rPr>
          <w:rFonts w:ascii="Times New Roman" w:hAnsi="Times New Roman"/>
          <w:sz w:val="24"/>
        </w:rPr>
        <w:t>сти, он может пойти в зоомагазин лишь для того, чтобы приобрести качественный и сра</w:t>
      </w:r>
      <w:r w:rsidRPr="00CD78FE">
        <w:rPr>
          <w:rFonts w:ascii="Times New Roman" w:hAnsi="Times New Roman"/>
          <w:sz w:val="24"/>
        </w:rPr>
        <w:t>в</w:t>
      </w:r>
      <w:r w:rsidRPr="00CD78FE">
        <w:rPr>
          <w:rFonts w:ascii="Times New Roman" w:hAnsi="Times New Roman"/>
          <w:sz w:val="24"/>
        </w:rPr>
        <w:t>нительно не дорогой корм. При этом он будет не против приобретения качественного и недорогого корма в ближайшем супермаркете – это будет хорошим преимуществом н</w:t>
      </w:r>
      <w:r w:rsidRPr="00CD78FE">
        <w:rPr>
          <w:rFonts w:ascii="Times New Roman" w:hAnsi="Times New Roman"/>
          <w:sz w:val="24"/>
        </w:rPr>
        <w:t>а</w:t>
      </w:r>
      <w:r w:rsidRPr="00CD78FE">
        <w:rPr>
          <w:rFonts w:ascii="Times New Roman" w:hAnsi="Times New Roman"/>
          <w:sz w:val="24"/>
        </w:rPr>
        <w:t>шей продукции. Корма средней категории предпочтут купить 30% фактических покупат</w:t>
      </w:r>
      <w:r w:rsidRPr="00CD78FE">
        <w:rPr>
          <w:rFonts w:ascii="Times New Roman" w:hAnsi="Times New Roman"/>
          <w:sz w:val="24"/>
        </w:rPr>
        <w:t>е</w:t>
      </w:r>
      <w:r w:rsidRPr="00CD78FE">
        <w:rPr>
          <w:rFonts w:ascii="Times New Roman" w:hAnsi="Times New Roman"/>
          <w:sz w:val="24"/>
        </w:rPr>
        <w:t>лей.</w:t>
      </w:r>
    </w:p>
    <w:p w:rsidR="00DB78E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>3) «</w:t>
      </w:r>
      <w:r w:rsidRPr="00DB78EE">
        <w:rPr>
          <w:rFonts w:ascii="Times New Roman" w:hAnsi="Times New Roman"/>
          <w:b/>
          <w:i/>
          <w:sz w:val="24"/>
        </w:rPr>
        <w:t>Хорошее – значит дорого»</w:t>
      </w:r>
      <w:r w:rsidRPr="00CD78FE">
        <w:rPr>
          <w:rFonts w:ascii="Times New Roman" w:hAnsi="Times New Roman"/>
          <w:sz w:val="24"/>
        </w:rPr>
        <w:t xml:space="preserve"> –  покупатели таких кормов, как правило, профе</w:t>
      </w:r>
      <w:r w:rsidRPr="00CD78FE">
        <w:rPr>
          <w:rFonts w:ascii="Times New Roman" w:hAnsi="Times New Roman"/>
          <w:sz w:val="24"/>
        </w:rPr>
        <w:t>с</w:t>
      </w:r>
      <w:r w:rsidRPr="00CD78FE">
        <w:rPr>
          <w:rFonts w:ascii="Times New Roman" w:hAnsi="Times New Roman"/>
          <w:sz w:val="24"/>
        </w:rPr>
        <w:t xml:space="preserve">сиональные животноводами с высоким доходом либо состоятельные владельцы кошек, такие потребители кормят своих питомцев только высококачественными кормами </w:t>
      </w:r>
      <w:proofErr w:type="spellStart"/>
      <w:r w:rsidRPr="00CD78FE">
        <w:rPr>
          <w:rFonts w:ascii="Times New Roman" w:hAnsi="Times New Roman"/>
          <w:sz w:val="24"/>
        </w:rPr>
        <w:t>прем</w:t>
      </w:r>
      <w:r w:rsidRPr="00CD78FE">
        <w:rPr>
          <w:rFonts w:ascii="Times New Roman" w:hAnsi="Times New Roman"/>
          <w:sz w:val="24"/>
        </w:rPr>
        <w:t>и</w:t>
      </w:r>
      <w:r w:rsidRPr="00CD78FE">
        <w:rPr>
          <w:rFonts w:ascii="Times New Roman" w:hAnsi="Times New Roman"/>
          <w:sz w:val="24"/>
        </w:rPr>
        <w:t>ум</w:t>
      </w:r>
      <w:proofErr w:type="spellEnd"/>
      <w:r w:rsidRPr="00CD78FE">
        <w:rPr>
          <w:rFonts w:ascii="Times New Roman" w:hAnsi="Times New Roman"/>
          <w:sz w:val="24"/>
        </w:rPr>
        <w:t xml:space="preserve"> класса. Хотя и наблюдается тенденция развития этого сегмента рынка, не многие пока хотят приобрести корм этой категории, лишь 5% фактических потребителей готовы пл</w:t>
      </w:r>
      <w:r w:rsidRPr="00CD78FE">
        <w:rPr>
          <w:rFonts w:ascii="Times New Roman" w:hAnsi="Times New Roman"/>
          <w:sz w:val="24"/>
        </w:rPr>
        <w:t>а</w:t>
      </w:r>
      <w:r w:rsidRPr="00CD78FE">
        <w:rPr>
          <w:rFonts w:ascii="Times New Roman" w:hAnsi="Times New Roman"/>
          <w:sz w:val="24"/>
        </w:rPr>
        <w:t>тить много.</w:t>
      </w:r>
    </w:p>
    <w:p w:rsidR="00DB78EE" w:rsidRDefault="00DB78EE" w:rsidP="00776054">
      <w:pPr>
        <w:ind w:firstLine="709"/>
        <w:rPr>
          <w:rFonts w:ascii="Times New Roman" w:hAnsi="Times New Roman"/>
          <w:sz w:val="24"/>
        </w:rPr>
      </w:pPr>
    </w:p>
    <w:p w:rsidR="00776054" w:rsidRPr="00CD78FE" w:rsidRDefault="00776054" w:rsidP="00776054">
      <w:pPr>
        <w:ind w:firstLine="709"/>
        <w:rPr>
          <w:rFonts w:ascii="Times New Roman" w:hAnsi="Times New Roman"/>
          <w:sz w:val="24"/>
        </w:rPr>
      </w:pPr>
      <w:r w:rsidRPr="00CD78FE">
        <w:rPr>
          <w:rFonts w:ascii="Times New Roman" w:hAnsi="Times New Roman"/>
          <w:sz w:val="24"/>
        </w:rPr>
        <w:t xml:space="preserve"> </w:t>
      </w:r>
      <w:r w:rsidRPr="00DB78EE">
        <w:rPr>
          <w:rFonts w:ascii="Times New Roman" w:hAnsi="Times New Roman"/>
          <w:b/>
          <w:i/>
          <w:sz w:val="28"/>
        </w:rPr>
        <w:t>Целевой сегмент</w:t>
      </w:r>
      <w:r w:rsidRPr="00CD78FE">
        <w:rPr>
          <w:rFonts w:ascii="Times New Roman" w:hAnsi="Times New Roman"/>
          <w:sz w:val="24"/>
        </w:rPr>
        <w:t xml:space="preserve"> выбирается по принципу минимизации маркетинговых ус</w:t>
      </w:r>
      <w:r w:rsidRPr="00CD78FE">
        <w:rPr>
          <w:rFonts w:ascii="Times New Roman" w:hAnsi="Times New Roman"/>
          <w:sz w:val="24"/>
        </w:rPr>
        <w:t>и</w:t>
      </w:r>
      <w:r w:rsidRPr="00CD78FE">
        <w:rPr>
          <w:rFonts w:ascii="Times New Roman" w:hAnsi="Times New Roman"/>
          <w:sz w:val="24"/>
        </w:rPr>
        <w:t xml:space="preserve">лий. За </w:t>
      </w:r>
      <w:r w:rsidRPr="00DB78EE">
        <w:rPr>
          <w:rFonts w:ascii="Times New Roman" w:hAnsi="Times New Roman"/>
          <w:b/>
          <w:i/>
          <w:sz w:val="28"/>
        </w:rPr>
        <w:t>целевой сегмент</w:t>
      </w:r>
      <w:r w:rsidRPr="00CD78FE">
        <w:rPr>
          <w:rFonts w:ascii="Times New Roman" w:hAnsi="Times New Roman"/>
          <w:sz w:val="24"/>
        </w:rPr>
        <w:t xml:space="preserve"> мы выбираем рынок кормов экономичной категории. Это обосновывается тем, что данный сегмент является более массовый и его емкость будет больше, нежели остальные.</w:t>
      </w:r>
    </w:p>
    <w:p w:rsidR="00776054" w:rsidRPr="00CD78FE" w:rsidRDefault="00DB78E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76054" w:rsidRDefault="00AB750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Диаграмма 9: распределение потребителей</w:t>
      </w:r>
      <w:proofErr w:type="gramStart"/>
      <w:r>
        <w:rPr>
          <w:rFonts w:ascii="Times New Roman" w:hAnsi="Times New Roman"/>
          <w:sz w:val="24"/>
        </w:rPr>
        <w:t xml:space="preserve"> </w:t>
      </w:r>
      <w:r w:rsidR="000361CD">
        <w:rPr>
          <w:rFonts w:ascii="Times New Roman" w:hAnsi="Times New Roman"/>
          <w:sz w:val="24"/>
        </w:rPr>
        <w:t>.</w:t>
      </w:r>
      <w:proofErr w:type="gramEnd"/>
    </w:p>
    <w:p w:rsidR="009D1C6D" w:rsidRDefault="009D1C6D">
      <w:pPr>
        <w:rPr>
          <w:rFonts w:ascii="Times New Roman" w:hAnsi="Times New Roman"/>
          <w:sz w:val="24"/>
        </w:rPr>
      </w:pPr>
    </w:p>
    <w:p w:rsidR="009D1C6D" w:rsidRPr="009D1C6D" w:rsidRDefault="009D1C6D" w:rsidP="009D1C6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D1C6D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ЗАКЛЮЧЕНИЕ</w:t>
      </w:r>
    </w:p>
    <w:p w:rsidR="009D1C6D" w:rsidRPr="009D1C6D" w:rsidRDefault="009D1C6D" w:rsidP="009D1C6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9D1C6D" w:rsidRPr="009D1C6D" w:rsidRDefault="009D1C6D" w:rsidP="009D1C6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D1C6D">
        <w:rPr>
          <w:rFonts w:ascii="Times New Roman" w:eastAsia="Calibri" w:hAnsi="Times New Roman" w:cs="Times New Roman"/>
          <w:sz w:val="24"/>
          <w:szCs w:val="28"/>
        </w:rPr>
        <w:t>Таким образом, проведение</w:t>
      </w:r>
      <w:r>
        <w:rPr>
          <w:rFonts w:ascii="Times New Roman" w:hAnsi="Times New Roman"/>
          <w:sz w:val="24"/>
          <w:szCs w:val="28"/>
        </w:rPr>
        <w:t xml:space="preserve"> сегментирование рынка</w:t>
      </w:r>
      <w:r w:rsidRPr="009D1C6D">
        <w:rPr>
          <w:rFonts w:ascii="Times New Roman" w:eastAsia="Calibri" w:hAnsi="Times New Roman" w:cs="Times New Roman"/>
          <w:sz w:val="24"/>
          <w:szCs w:val="28"/>
        </w:rPr>
        <w:t xml:space="preserve">— </w:t>
      </w:r>
      <w:proofErr w:type="gramStart"/>
      <w:r w:rsidRPr="009D1C6D">
        <w:rPr>
          <w:rFonts w:ascii="Times New Roman" w:eastAsia="Calibri" w:hAnsi="Times New Roman" w:cs="Times New Roman"/>
          <w:sz w:val="24"/>
          <w:szCs w:val="28"/>
        </w:rPr>
        <w:t>эт</w:t>
      </w:r>
      <w:proofErr w:type="gramEnd"/>
      <w:r w:rsidRPr="009D1C6D">
        <w:rPr>
          <w:rFonts w:ascii="Times New Roman" w:eastAsia="Calibri" w:hAnsi="Times New Roman" w:cs="Times New Roman"/>
          <w:sz w:val="24"/>
          <w:szCs w:val="28"/>
        </w:rPr>
        <w:t>о сложный многоступе</w:t>
      </w:r>
      <w:r w:rsidRPr="009D1C6D">
        <w:rPr>
          <w:rFonts w:ascii="Times New Roman" w:eastAsia="Calibri" w:hAnsi="Times New Roman" w:cs="Times New Roman"/>
          <w:sz w:val="24"/>
          <w:szCs w:val="28"/>
        </w:rPr>
        <w:t>н</w:t>
      </w:r>
      <w:r w:rsidRPr="009D1C6D">
        <w:rPr>
          <w:rFonts w:ascii="Times New Roman" w:eastAsia="Calibri" w:hAnsi="Times New Roman" w:cs="Times New Roman"/>
          <w:sz w:val="24"/>
          <w:szCs w:val="28"/>
        </w:rPr>
        <w:t>чатый процесс, требующий глубокого знания объекта изучения, от точности и своевр</w:t>
      </w:r>
      <w:r w:rsidRPr="009D1C6D">
        <w:rPr>
          <w:rFonts w:ascii="Times New Roman" w:eastAsia="Calibri" w:hAnsi="Times New Roman" w:cs="Times New Roman"/>
          <w:sz w:val="24"/>
          <w:szCs w:val="28"/>
        </w:rPr>
        <w:t>е</w:t>
      </w:r>
      <w:r w:rsidRPr="009D1C6D">
        <w:rPr>
          <w:rFonts w:ascii="Times New Roman" w:eastAsia="Calibri" w:hAnsi="Times New Roman" w:cs="Times New Roman"/>
          <w:sz w:val="24"/>
          <w:szCs w:val="28"/>
        </w:rPr>
        <w:t>менности результатов которого во многом зависит успешное функционирование всего предприятия.</w:t>
      </w:r>
    </w:p>
    <w:p w:rsidR="009D1C6D" w:rsidRPr="009D1C6D" w:rsidRDefault="009D1C6D" w:rsidP="009D1C6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D1C6D">
        <w:rPr>
          <w:rFonts w:ascii="Times New Roman" w:eastAsia="Calibri" w:hAnsi="Times New Roman" w:cs="Times New Roman"/>
          <w:sz w:val="24"/>
          <w:szCs w:val="28"/>
        </w:rPr>
        <w:t xml:space="preserve">К сожалению, </w:t>
      </w:r>
      <w:r>
        <w:rPr>
          <w:rFonts w:ascii="Times New Roman" w:hAnsi="Times New Roman"/>
          <w:sz w:val="24"/>
          <w:szCs w:val="28"/>
        </w:rPr>
        <w:t xml:space="preserve">исследуемый магазин </w:t>
      </w:r>
      <w:r w:rsidRPr="009D1C6D">
        <w:rPr>
          <w:rFonts w:ascii="Times New Roman" w:eastAsia="Calibri" w:hAnsi="Times New Roman" w:cs="Times New Roman"/>
          <w:sz w:val="24"/>
          <w:szCs w:val="28"/>
        </w:rPr>
        <w:t>еще не полностью используют все преимущ</w:t>
      </w:r>
      <w:r w:rsidRPr="009D1C6D">
        <w:rPr>
          <w:rFonts w:ascii="Times New Roman" w:eastAsia="Calibri" w:hAnsi="Times New Roman" w:cs="Times New Roman"/>
          <w:sz w:val="24"/>
          <w:szCs w:val="28"/>
        </w:rPr>
        <w:t>е</w:t>
      </w:r>
      <w:r w:rsidRPr="009D1C6D">
        <w:rPr>
          <w:rFonts w:ascii="Times New Roman" w:eastAsia="Calibri" w:hAnsi="Times New Roman" w:cs="Times New Roman"/>
          <w:sz w:val="24"/>
          <w:szCs w:val="28"/>
        </w:rPr>
        <w:t>ства</w:t>
      </w:r>
      <w:r>
        <w:rPr>
          <w:rFonts w:ascii="Times New Roman" w:hAnsi="Times New Roman"/>
          <w:sz w:val="24"/>
          <w:szCs w:val="28"/>
        </w:rPr>
        <w:t xml:space="preserve"> сегментирования</w:t>
      </w:r>
      <w:r w:rsidRPr="009D1C6D">
        <w:rPr>
          <w:rFonts w:ascii="Times New Roman" w:eastAsia="Calibri" w:hAnsi="Times New Roman" w:cs="Times New Roman"/>
          <w:sz w:val="24"/>
          <w:szCs w:val="28"/>
        </w:rPr>
        <w:t>. Однако опыт иностранных фирм однозначно свидетельствует о н</w:t>
      </w:r>
      <w:r w:rsidRPr="009D1C6D">
        <w:rPr>
          <w:rFonts w:ascii="Times New Roman" w:eastAsia="Calibri" w:hAnsi="Times New Roman" w:cs="Times New Roman"/>
          <w:sz w:val="24"/>
          <w:szCs w:val="28"/>
        </w:rPr>
        <w:t>е</w:t>
      </w:r>
      <w:r w:rsidRPr="009D1C6D">
        <w:rPr>
          <w:rFonts w:ascii="Times New Roman" w:eastAsia="Calibri" w:hAnsi="Times New Roman" w:cs="Times New Roman"/>
          <w:sz w:val="24"/>
          <w:szCs w:val="28"/>
        </w:rPr>
        <w:t>об</w:t>
      </w:r>
      <w:r>
        <w:rPr>
          <w:rFonts w:ascii="Times New Roman" w:hAnsi="Times New Roman"/>
          <w:sz w:val="24"/>
          <w:szCs w:val="28"/>
        </w:rPr>
        <w:t>ходимости такого рода исследований</w:t>
      </w:r>
      <w:r w:rsidRPr="009D1C6D">
        <w:rPr>
          <w:rFonts w:ascii="Times New Roman" w:eastAsia="Calibri" w:hAnsi="Times New Roman" w:cs="Times New Roman"/>
          <w:sz w:val="24"/>
          <w:szCs w:val="28"/>
        </w:rPr>
        <w:t>, которые при успешном выполнении всегда ок</w:t>
      </w:r>
      <w:r w:rsidRPr="009D1C6D">
        <w:rPr>
          <w:rFonts w:ascii="Times New Roman" w:eastAsia="Calibri" w:hAnsi="Times New Roman" w:cs="Times New Roman"/>
          <w:sz w:val="24"/>
          <w:szCs w:val="28"/>
        </w:rPr>
        <w:t>у</w:t>
      </w:r>
      <w:r w:rsidRPr="009D1C6D">
        <w:rPr>
          <w:rFonts w:ascii="Times New Roman" w:eastAsia="Calibri" w:hAnsi="Times New Roman" w:cs="Times New Roman"/>
          <w:sz w:val="24"/>
          <w:szCs w:val="28"/>
        </w:rPr>
        <w:t>паются увеличением прибыли юридического лица ввиду лучшей организации его прои</w:t>
      </w:r>
      <w:r w:rsidRPr="009D1C6D">
        <w:rPr>
          <w:rFonts w:ascii="Times New Roman" w:eastAsia="Calibri" w:hAnsi="Times New Roman" w:cs="Times New Roman"/>
          <w:sz w:val="24"/>
          <w:szCs w:val="28"/>
        </w:rPr>
        <w:t>з</w:t>
      </w:r>
      <w:r w:rsidRPr="009D1C6D">
        <w:rPr>
          <w:rFonts w:ascii="Times New Roman" w:eastAsia="Calibri" w:hAnsi="Times New Roman" w:cs="Times New Roman"/>
          <w:sz w:val="24"/>
          <w:szCs w:val="28"/>
        </w:rPr>
        <w:t>водственной и сбытовой деятельности, созданной на комплексном анализе рынка и нац</w:t>
      </w:r>
      <w:r w:rsidRPr="009D1C6D">
        <w:rPr>
          <w:rFonts w:ascii="Times New Roman" w:eastAsia="Calibri" w:hAnsi="Times New Roman" w:cs="Times New Roman"/>
          <w:sz w:val="24"/>
          <w:szCs w:val="28"/>
        </w:rPr>
        <w:t>е</w:t>
      </w:r>
      <w:r w:rsidRPr="009D1C6D">
        <w:rPr>
          <w:rFonts w:ascii="Times New Roman" w:eastAsia="Calibri" w:hAnsi="Times New Roman" w:cs="Times New Roman"/>
          <w:sz w:val="24"/>
          <w:szCs w:val="28"/>
        </w:rPr>
        <w:t>ленной на решение задач по успешной реализации продукции.</w:t>
      </w:r>
    </w:p>
    <w:p w:rsidR="009D1C6D" w:rsidRPr="009D1C6D" w:rsidRDefault="009D1C6D" w:rsidP="009D1C6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D1C6D">
        <w:rPr>
          <w:rFonts w:ascii="Times New Roman" w:eastAsia="Calibri" w:hAnsi="Times New Roman" w:cs="Times New Roman"/>
          <w:sz w:val="24"/>
          <w:szCs w:val="28"/>
        </w:rPr>
        <w:t>По мнению экспертов, рецепт для хорошего решения: 90% информации и 10% вдохновения. Особенно это применимо к</w:t>
      </w:r>
      <w:r>
        <w:rPr>
          <w:rFonts w:ascii="Times New Roman" w:hAnsi="Times New Roman"/>
          <w:sz w:val="24"/>
          <w:szCs w:val="28"/>
        </w:rPr>
        <w:t xml:space="preserve"> сегментированию</w:t>
      </w:r>
      <w:r w:rsidRPr="009D1C6D">
        <w:rPr>
          <w:rFonts w:ascii="Times New Roman" w:eastAsia="Calibri" w:hAnsi="Times New Roman" w:cs="Times New Roman"/>
          <w:sz w:val="24"/>
          <w:szCs w:val="28"/>
        </w:rPr>
        <w:t xml:space="preserve">. Ведь </w:t>
      </w:r>
      <w:r>
        <w:rPr>
          <w:rFonts w:ascii="Times New Roman" w:hAnsi="Times New Roman"/>
          <w:sz w:val="24"/>
          <w:szCs w:val="28"/>
        </w:rPr>
        <w:t>сегментирование</w:t>
      </w:r>
      <w:r w:rsidRPr="009D1C6D">
        <w:rPr>
          <w:rFonts w:ascii="Times New Roman" w:eastAsia="Calibri" w:hAnsi="Times New Roman" w:cs="Times New Roman"/>
          <w:sz w:val="24"/>
          <w:szCs w:val="28"/>
        </w:rPr>
        <w:t xml:space="preserve">— </w:t>
      </w:r>
      <w:proofErr w:type="gramStart"/>
      <w:r w:rsidRPr="009D1C6D">
        <w:rPr>
          <w:rFonts w:ascii="Times New Roman" w:eastAsia="Calibri" w:hAnsi="Times New Roman" w:cs="Times New Roman"/>
          <w:sz w:val="24"/>
          <w:szCs w:val="28"/>
        </w:rPr>
        <w:t>эт</w:t>
      </w:r>
      <w:proofErr w:type="gramEnd"/>
      <w:r w:rsidRPr="009D1C6D">
        <w:rPr>
          <w:rFonts w:ascii="Times New Roman" w:eastAsia="Calibri" w:hAnsi="Times New Roman" w:cs="Times New Roman"/>
          <w:sz w:val="24"/>
          <w:szCs w:val="28"/>
        </w:rPr>
        <w:t>о основная точка соприкосновения фирмы с ее окружением. Посредством решений</w:t>
      </w:r>
      <w:r>
        <w:rPr>
          <w:rFonts w:ascii="Times New Roman" w:hAnsi="Times New Roman"/>
          <w:sz w:val="24"/>
          <w:szCs w:val="28"/>
        </w:rPr>
        <w:t xml:space="preserve"> магазин</w:t>
      </w:r>
      <w:r w:rsidRPr="009D1C6D">
        <w:rPr>
          <w:rFonts w:ascii="Times New Roman" w:eastAsia="Calibri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продает нужную </w:t>
      </w:r>
      <w:r w:rsidRPr="009D1C6D">
        <w:rPr>
          <w:rFonts w:ascii="Times New Roman" w:eastAsia="Calibri" w:hAnsi="Times New Roman" w:cs="Times New Roman"/>
          <w:sz w:val="24"/>
          <w:szCs w:val="28"/>
        </w:rPr>
        <w:t xml:space="preserve">продукцию </w:t>
      </w:r>
      <w:r>
        <w:rPr>
          <w:rFonts w:ascii="Times New Roman" w:hAnsi="Times New Roman"/>
          <w:sz w:val="24"/>
          <w:szCs w:val="28"/>
        </w:rPr>
        <w:t>в соответствии с</w:t>
      </w:r>
      <w:r w:rsidRPr="009D1C6D">
        <w:rPr>
          <w:rFonts w:ascii="Times New Roman" w:eastAsia="Calibri" w:hAnsi="Times New Roman" w:cs="Times New Roman"/>
          <w:sz w:val="24"/>
          <w:szCs w:val="28"/>
        </w:rPr>
        <w:t xml:space="preserve"> нуждам</w:t>
      </w:r>
      <w:r>
        <w:rPr>
          <w:rFonts w:ascii="Times New Roman" w:hAnsi="Times New Roman"/>
          <w:sz w:val="24"/>
          <w:szCs w:val="28"/>
        </w:rPr>
        <w:t>и</w:t>
      </w:r>
      <w:r w:rsidRPr="009D1C6D">
        <w:rPr>
          <w:rFonts w:ascii="Times New Roman" w:eastAsia="Calibri" w:hAnsi="Times New Roman" w:cs="Times New Roman"/>
          <w:sz w:val="24"/>
          <w:szCs w:val="28"/>
        </w:rPr>
        <w:t xml:space="preserve"> и желаниям</w:t>
      </w:r>
      <w:r>
        <w:rPr>
          <w:rFonts w:ascii="Times New Roman" w:hAnsi="Times New Roman"/>
          <w:sz w:val="24"/>
          <w:szCs w:val="28"/>
        </w:rPr>
        <w:t>и</w:t>
      </w:r>
      <w:r w:rsidRPr="009D1C6D">
        <w:rPr>
          <w:rFonts w:ascii="Times New Roman" w:eastAsia="Calibri" w:hAnsi="Times New Roman" w:cs="Times New Roman"/>
          <w:sz w:val="24"/>
          <w:szCs w:val="28"/>
        </w:rPr>
        <w:t xml:space="preserve"> общества.</w:t>
      </w:r>
    </w:p>
    <w:p w:rsidR="009D1C6D" w:rsidRPr="009D1C6D" w:rsidRDefault="009D1C6D" w:rsidP="009D1C6D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9D1C6D">
        <w:rPr>
          <w:rFonts w:ascii="Times New Roman" w:eastAsia="Calibri" w:hAnsi="Times New Roman" w:cs="Times New Roman"/>
          <w:sz w:val="24"/>
          <w:szCs w:val="28"/>
        </w:rPr>
        <w:t xml:space="preserve">Эффективность этого процесса зависит в большей части от доступности и </w:t>
      </w:r>
      <w:proofErr w:type="spellStart"/>
      <w:r w:rsidRPr="009D1C6D">
        <w:rPr>
          <w:rFonts w:ascii="Times New Roman" w:eastAsia="Calibri" w:hAnsi="Times New Roman" w:cs="Times New Roman"/>
          <w:sz w:val="24"/>
          <w:szCs w:val="28"/>
        </w:rPr>
        <w:t>задейс</w:t>
      </w:r>
      <w:r w:rsidRPr="009D1C6D">
        <w:rPr>
          <w:rFonts w:ascii="Times New Roman" w:eastAsia="Calibri" w:hAnsi="Times New Roman" w:cs="Times New Roman"/>
          <w:sz w:val="24"/>
          <w:szCs w:val="28"/>
        </w:rPr>
        <w:t>т</w:t>
      </w:r>
      <w:r w:rsidRPr="009D1C6D">
        <w:rPr>
          <w:rFonts w:ascii="Times New Roman" w:eastAsia="Calibri" w:hAnsi="Times New Roman" w:cs="Times New Roman"/>
          <w:sz w:val="24"/>
          <w:szCs w:val="28"/>
        </w:rPr>
        <w:t>вованности</w:t>
      </w:r>
      <w:proofErr w:type="spellEnd"/>
      <w:r w:rsidRPr="009D1C6D">
        <w:rPr>
          <w:rFonts w:ascii="Times New Roman" w:eastAsia="Calibri" w:hAnsi="Times New Roman" w:cs="Times New Roman"/>
          <w:sz w:val="24"/>
          <w:szCs w:val="28"/>
        </w:rPr>
        <w:t xml:space="preserve"> постоянной информационной</w:t>
      </w:r>
      <w:r>
        <w:rPr>
          <w:rFonts w:ascii="Times New Roman" w:hAnsi="Times New Roman"/>
          <w:sz w:val="24"/>
          <w:szCs w:val="28"/>
        </w:rPr>
        <w:t xml:space="preserve"> обратной связи от рынка к магазину</w:t>
      </w:r>
      <w:r w:rsidRPr="009D1C6D">
        <w:rPr>
          <w:rFonts w:ascii="Times New Roman" w:eastAsia="Calibri" w:hAnsi="Times New Roman" w:cs="Times New Roman"/>
          <w:sz w:val="24"/>
          <w:szCs w:val="28"/>
        </w:rPr>
        <w:t>, что позв</w:t>
      </w:r>
      <w:r w:rsidRPr="009D1C6D">
        <w:rPr>
          <w:rFonts w:ascii="Times New Roman" w:eastAsia="Calibri" w:hAnsi="Times New Roman" w:cs="Times New Roman"/>
          <w:sz w:val="24"/>
          <w:szCs w:val="28"/>
        </w:rPr>
        <w:t>о</w:t>
      </w:r>
      <w:r w:rsidRPr="009D1C6D">
        <w:rPr>
          <w:rFonts w:ascii="Times New Roman" w:eastAsia="Calibri" w:hAnsi="Times New Roman" w:cs="Times New Roman"/>
          <w:sz w:val="24"/>
          <w:szCs w:val="28"/>
        </w:rPr>
        <w:t>ляет по</w:t>
      </w:r>
      <w:r>
        <w:rPr>
          <w:rFonts w:ascii="Times New Roman" w:hAnsi="Times New Roman"/>
          <w:sz w:val="24"/>
          <w:szCs w:val="28"/>
        </w:rPr>
        <w:t>следнему</w:t>
      </w:r>
      <w:r w:rsidRPr="009D1C6D">
        <w:rPr>
          <w:rFonts w:ascii="Times New Roman" w:eastAsia="Calibri" w:hAnsi="Times New Roman" w:cs="Times New Roman"/>
          <w:sz w:val="24"/>
          <w:szCs w:val="28"/>
        </w:rPr>
        <w:t xml:space="preserve"> судить о существующем положении и оценить возможности новых (м</w:t>
      </w:r>
      <w:r w:rsidRPr="009D1C6D">
        <w:rPr>
          <w:rFonts w:ascii="Times New Roman" w:eastAsia="Calibri" w:hAnsi="Times New Roman" w:cs="Times New Roman"/>
          <w:sz w:val="24"/>
          <w:szCs w:val="28"/>
        </w:rPr>
        <w:t>о</w:t>
      </w:r>
      <w:r w:rsidRPr="009D1C6D">
        <w:rPr>
          <w:rFonts w:ascii="Times New Roman" w:eastAsia="Calibri" w:hAnsi="Times New Roman" w:cs="Times New Roman"/>
          <w:sz w:val="24"/>
          <w:szCs w:val="28"/>
        </w:rPr>
        <w:t>дифицированных) действий.</w:t>
      </w:r>
    </w:p>
    <w:p w:rsidR="009D1C6D" w:rsidRDefault="009D1C6D" w:rsidP="009D1C6D">
      <w:pPr>
        <w:spacing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</w:p>
    <w:p w:rsidR="009D1C6D" w:rsidRDefault="009D1C6D">
      <w:pPr>
        <w:rPr>
          <w:rFonts w:ascii="Times New Roman" w:hAnsi="Times New Roman"/>
          <w:sz w:val="24"/>
        </w:rPr>
      </w:pPr>
    </w:p>
    <w:p w:rsidR="00924E95" w:rsidRDefault="00924E95">
      <w:pPr>
        <w:rPr>
          <w:rFonts w:ascii="Times New Roman" w:hAnsi="Times New Roman"/>
          <w:sz w:val="24"/>
        </w:rPr>
      </w:pPr>
    </w:p>
    <w:p w:rsidR="00924E95" w:rsidRDefault="00924E95">
      <w:pPr>
        <w:rPr>
          <w:rFonts w:ascii="Times New Roman" w:hAnsi="Times New Roman"/>
          <w:sz w:val="24"/>
        </w:rPr>
      </w:pPr>
    </w:p>
    <w:p w:rsidR="00924E95" w:rsidRDefault="00924E95">
      <w:pPr>
        <w:rPr>
          <w:rFonts w:ascii="Times New Roman" w:hAnsi="Times New Roman"/>
          <w:sz w:val="24"/>
        </w:rPr>
      </w:pPr>
    </w:p>
    <w:p w:rsidR="00924E95" w:rsidRDefault="00924E95">
      <w:pPr>
        <w:rPr>
          <w:rFonts w:ascii="Times New Roman" w:hAnsi="Times New Roman"/>
          <w:sz w:val="24"/>
        </w:rPr>
      </w:pPr>
    </w:p>
    <w:p w:rsidR="00924E95" w:rsidRDefault="00924E95">
      <w:pPr>
        <w:rPr>
          <w:rFonts w:ascii="Times New Roman" w:hAnsi="Times New Roman"/>
          <w:sz w:val="24"/>
        </w:rPr>
      </w:pPr>
    </w:p>
    <w:p w:rsidR="00924E95" w:rsidRDefault="00924E95">
      <w:pPr>
        <w:rPr>
          <w:rFonts w:ascii="Times New Roman" w:hAnsi="Times New Roman"/>
          <w:sz w:val="24"/>
        </w:rPr>
      </w:pPr>
    </w:p>
    <w:p w:rsidR="00924E95" w:rsidRDefault="00924E95">
      <w:pPr>
        <w:rPr>
          <w:rFonts w:ascii="Times New Roman" w:hAnsi="Times New Roman"/>
          <w:sz w:val="24"/>
        </w:rPr>
      </w:pPr>
    </w:p>
    <w:p w:rsidR="00924E95" w:rsidRDefault="00924E95">
      <w:pPr>
        <w:rPr>
          <w:rFonts w:ascii="Times New Roman" w:hAnsi="Times New Roman"/>
          <w:sz w:val="24"/>
        </w:rPr>
      </w:pPr>
    </w:p>
    <w:p w:rsidR="00924E95" w:rsidRPr="00652D9F" w:rsidRDefault="00652D9F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  <w:r w:rsidR="00924E95" w:rsidRPr="00652D9F">
        <w:rPr>
          <w:rFonts w:ascii="Times New Roman" w:hAnsi="Times New Roman"/>
          <w:b/>
          <w:i/>
          <w:sz w:val="24"/>
        </w:rPr>
        <w:t>Литература</w:t>
      </w:r>
    </w:p>
    <w:p w:rsidR="00924E95" w:rsidRDefault="00170D8C" w:rsidP="00170D8C">
      <w:pPr>
        <w:pStyle w:val="a6"/>
        <w:numPr>
          <w:ilvl w:val="2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 Л</w:t>
      </w:r>
      <w:proofErr w:type="gramStart"/>
      <w:r>
        <w:rPr>
          <w:rFonts w:ascii="Times New Roman" w:hAnsi="Times New Roman"/>
          <w:sz w:val="24"/>
        </w:rPr>
        <w:t xml:space="preserve"> .</w:t>
      </w:r>
      <w:proofErr w:type="spellStart"/>
      <w:proofErr w:type="gramEnd"/>
      <w:r>
        <w:rPr>
          <w:rFonts w:ascii="Times New Roman" w:hAnsi="Times New Roman"/>
          <w:sz w:val="24"/>
        </w:rPr>
        <w:t>Акулич</w:t>
      </w:r>
      <w:proofErr w:type="spellEnd"/>
      <w:r>
        <w:rPr>
          <w:rFonts w:ascii="Times New Roman" w:hAnsi="Times New Roman"/>
          <w:sz w:val="24"/>
        </w:rPr>
        <w:t xml:space="preserve"> / Маркетинг. Учеб. </w:t>
      </w:r>
      <w:proofErr w:type="spellStart"/>
      <w:r>
        <w:rPr>
          <w:rFonts w:ascii="Times New Roman" w:hAnsi="Times New Roman"/>
          <w:sz w:val="24"/>
        </w:rPr>
        <w:t>Мн</w:t>
      </w:r>
      <w:proofErr w:type="spellEnd"/>
      <w:proofErr w:type="gramStart"/>
      <w:r>
        <w:rPr>
          <w:rFonts w:ascii="Times New Roman" w:hAnsi="Times New Roman"/>
          <w:sz w:val="24"/>
        </w:rPr>
        <w:t xml:space="preserve"> .</w:t>
      </w:r>
      <w:proofErr w:type="gramEnd"/>
      <w:r>
        <w:rPr>
          <w:rFonts w:ascii="Times New Roman" w:hAnsi="Times New Roman"/>
          <w:sz w:val="24"/>
        </w:rPr>
        <w:t>:</w:t>
      </w:r>
      <w:proofErr w:type="spellStart"/>
      <w:r>
        <w:rPr>
          <w:rFonts w:ascii="Times New Roman" w:hAnsi="Times New Roman"/>
          <w:sz w:val="24"/>
        </w:rPr>
        <w:t>Выш</w:t>
      </w:r>
      <w:proofErr w:type="spellEnd"/>
      <w:r>
        <w:rPr>
          <w:rFonts w:ascii="Times New Roman" w:hAnsi="Times New Roman"/>
          <w:sz w:val="24"/>
        </w:rPr>
        <w:t xml:space="preserve"> .</w:t>
      </w:r>
      <w:proofErr w:type="spellStart"/>
      <w:r>
        <w:rPr>
          <w:rFonts w:ascii="Times New Roman" w:hAnsi="Times New Roman"/>
          <w:sz w:val="24"/>
        </w:rPr>
        <w:t>шк</w:t>
      </w:r>
      <w:proofErr w:type="spellEnd"/>
      <w:r>
        <w:rPr>
          <w:rFonts w:ascii="Times New Roman" w:hAnsi="Times New Roman"/>
          <w:sz w:val="24"/>
        </w:rPr>
        <w:t>., 2000</w:t>
      </w:r>
    </w:p>
    <w:p w:rsidR="00170D8C" w:rsidRDefault="00170D8C" w:rsidP="00170D8C">
      <w:pPr>
        <w:pStyle w:val="a6"/>
        <w:numPr>
          <w:ilvl w:val="2"/>
          <w:numId w:val="2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И.Л. </w:t>
      </w:r>
      <w:proofErr w:type="spellStart"/>
      <w:r>
        <w:rPr>
          <w:rFonts w:ascii="Times New Roman" w:hAnsi="Times New Roman"/>
          <w:sz w:val="24"/>
        </w:rPr>
        <w:t>Акулич</w:t>
      </w:r>
      <w:proofErr w:type="spellEnd"/>
      <w:r>
        <w:rPr>
          <w:rFonts w:ascii="Times New Roman" w:hAnsi="Times New Roman"/>
          <w:sz w:val="24"/>
        </w:rPr>
        <w:t>/ Основы маркетинга</w:t>
      </w:r>
      <w:r w:rsidRPr="00170D8C">
        <w:t xml:space="preserve"> </w:t>
      </w:r>
      <w:r>
        <w:rPr>
          <w:rFonts w:ascii="Times New Roman" w:hAnsi="Times New Roman"/>
          <w:sz w:val="24"/>
        </w:rPr>
        <w:t xml:space="preserve">Учеб. </w:t>
      </w:r>
      <w:proofErr w:type="spellStart"/>
      <w:r>
        <w:rPr>
          <w:rFonts w:ascii="Times New Roman" w:hAnsi="Times New Roman"/>
          <w:sz w:val="24"/>
        </w:rPr>
        <w:t>Мн</w:t>
      </w:r>
      <w:proofErr w:type="spellEnd"/>
      <w:proofErr w:type="gramStart"/>
      <w:r>
        <w:rPr>
          <w:rFonts w:ascii="Times New Roman" w:hAnsi="Times New Roman"/>
          <w:sz w:val="24"/>
        </w:rPr>
        <w:t xml:space="preserve"> .</w:t>
      </w:r>
      <w:proofErr w:type="gramEnd"/>
      <w:r>
        <w:rPr>
          <w:rFonts w:ascii="Times New Roman" w:hAnsi="Times New Roman"/>
          <w:sz w:val="24"/>
        </w:rPr>
        <w:t>:</w:t>
      </w:r>
      <w:proofErr w:type="spellStart"/>
      <w:r>
        <w:rPr>
          <w:rFonts w:ascii="Times New Roman" w:hAnsi="Times New Roman"/>
          <w:sz w:val="24"/>
        </w:rPr>
        <w:t>Выш</w:t>
      </w:r>
      <w:proofErr w:type="spellEnd"/>
      <w:r>
        <w:rPr>
          <w:rFonts w:ascii="Times New Roman" w:hAnsi="Times New Roman"/>
          <w:sz w:val="24"/>
        </w:rPr>
        <w:t xml:space="preserve"> .</w:t>
      </w:r>
      <w:proofErr w:type="spellStart"/>
      <w:r>
        <w:rPr>
          <w:rFonts w:ascii="Times New Roman" w:hAnsi="Times New Roman"/>
          <w:sz w:val="24"/>
        </w:rPr>
        <w:t>шк</w:t>
      </w:r>
      <w:proofErr w:type="spellEnd"/>
      <w:r>
        <w:rPr>
          <w:rFonts w:ascii="Times New Roman" w:hAnsi="Times New Roman"/>
          <w:sz w:val="24"/>
        </w:rPr>
        <w:t>., 1999</w:t>
      </w:r>
    </w:p>
    <w:p w:rsidR="00170D8C" w:rsidRDefault="00170D8C" w:rsidP="00170D8C">
      <w:pPr>
        <w:pStyle w:val="a6"/>
        <w:numPr>
          <w:ilvl w:val="2"/>
          <w:numId w:val="2"/>
        </w:num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Филип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Котлер</w:t>
      </w:r>
      <w:proofErr w:type="spellEnd"/>
      <w:r>
        <w:rPr>
          <w:rFonts w:ascii="Times New Roman" w:hAnsi="Times New Roman"/>
          <w:sz w:val="24"/>
        </w:rPr>
        <w:t>/Маркетинг менеджмент «Питер» 1999</w:t>
      </w:r>
    </w:p>
    <w:p w:rsidR="006D15C3" w:rsidRDefault="006D15C3" w:rsidP="006D15C3">
      <w:pPr>
        <w:rPr>
          <w:rFonts w:ascii="Times New Roman" w:hAnsi="Times New Roman"/>
          <w:sz w:val="24"/>
        </w:rPr>
      </w:pPr>
    </w:p>
    <w:p w:rsidR="006D15C3" w:rsidRDefault="006D15C3" w:rsidP="006D15C3">
      <w:pPr>
        <w:rPr>
          <w:rFonts w:ascii="Times New Roman" w:hAnsi="Times New Roman"/>
          <w:sz w:val="24"/>
        </w:rPr>
      </w:pPr>
    </w:p>
    <w:p w:rsidR="006D15C3" w:rsidRDefault="006D15C3" w:rsidP="006D15C3">
      <w:pPr>
        <w:rPr>
          <w:rFonts w:ascii="Times New Roman" w:hAnsi="Times New Roman"/>
          <w:sz w:val="24"/>
        </w:rPr>
      </w:pPr>
    </w:p>
    <w:p w:rsidR="006D15C3" w:rsidRDefault="006D15C3" w:rsidP="006D15C3">
      <w:pPr>
        <w:rPr>
          <w:rFonts w:ascii="Times New Roman" w:hAnsi="Times New Roman"/>
          <w:sz w:val="24"/>
        </w:rPr>
      </w:pPr>
    </w:p>
    <w:p w:rsidR="006D15C3" w:rsidRDefault="006D15C3" w:rsidP="006D15C3">
      <w:pPr>
        <w:rPr>
          <w:rFonts w:ascii="Times New Roman" w:hAnsi="Times New Roman"/>
          <w:sz w:val="24"/>
        </w:rPr>
      </w:pPr>
    </w:p>
    <w:p w:rsidR="006D15C3" w:rsidRDefault="006D15C3" w:rsidP="006D15C3">
      <w:pPr>
        <w:rPr>
          <w:rFonts w:ascii="Times New Roman" w:hAnsi="Times New Roman"/>
          <w:sz w:val="24"/>
        </w:rPr>
      </w:pPr>
    </w:p>
    <w:p w:rsidR="006D15C3" w:rsidRDefault="006D15C3" w:rsidP="006D15C3">
      <w:pPr>
        <w:rPr>
          <w:rFonts w:ascii="Times New Roman" w:hAnsi="Times New Roman"/>
          <w:sz w:val="24"/>
        </w:rPr>
      </w:pPr>
    </w:p>
    <w:p w:rsidR="006D15C3" w:rsidRDefault="006D15C3" w:rsidP="006D15C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6D15C3" w:rsidRPr="006D15C3" w:rsidRDefault="006D15C3" w:rsidP="006D15C3">
      <w:pPr>
        <w:rPr>
          <w:rFonts w:ascii="Times New Roman" w:hAnsi="Times New Roman"/>
          <w:sz w:val="24"/>
        </w:rPr>
      </w:pPr>
    </w:p>
    <w:sectPr w:rsidR="006D15C3" w:rsidRPr="006D15C3" w:rsidSect="00FC7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054" w:rsidRDefault="00776054" w:rsidP="00B178EF">
      <w:pPr>
        <w:spacing w:after="0" w:line="240" w:lineRule="auto"/>
      </w:pPr>
      <w:r>
        <w:separator/>
      </w:r>
    </w:p>
  </w:endnote>
  <w:endnote w:type="continuationSeparator" w:id="0">
    <w:p w:rsidR="00776054" w:rsidRDefault="00776054" w:rsidP="00B17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054" w:rsidRDefault="00776054" w:rsidP="00B178EF">
      <w:pPr>
        <w:spacing w:after="0" w:line="240" w:lineRule="auto"/>
      </w:pPr>
      <w:r>
        <w:separator/>
      </w:r>
    </w:p>
  </w:footnote>
  <w:footnote w:type="continuationSeparator" w:id="0">
    <w:p w:rsidR="00776054" w:rsidRDefault="00776054" w:rsidP="00B17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51129"/>
    <w:multiLevelType w:val="multilevel"/>
    <w:tmpl w:val="15F0D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CD35EC"/>
    <w:multiLevelType w:val="hybridMultilevel"/>
    <w:tmpl w:val="9558F71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5DDA50E0"/>
    <w:multiLevelType w:val="multilevel"/>
    <w:tmpl w:val="BE2E7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E53E66"/>
    <w:multiLevelType w:val="multilevel"/>
    <w:tmpl w:val="0F56D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8EF"/>
    <w:rsid w:val="000361CD"/>
    <w:rsid w:val="000435A4"/>
    <w:rsid w:val="001257E5"/>
    <w:rsid w:val="00170D8C"/>
    <w:rsid w:val="001A69C7"/>
    <w:rsid w:val="001F0E9B"/>
    <w:rsid w:val="00233F3E"/>
    <w:rsid w:val="00305E52"/>
    <w:rsid w:val="003A103B"/>
    <w:rsid w:val="00450A9B"/>
    <w:rsid w:val="00467897"/>
    <w:rsid w:val="00475910"/>
    <w:rsid w:val="00595D78"/>
    <w:rsid w:val="005A63FC"/>
    <w:rsid w:val="00652D9F"/>
    <w:rsid w:val="006D15C3"/>
    <w:rsid w:val="007329C5"/>
    <w:rsid w:val="00776054"/>
    <w:rsid w:val="009032FC"/>
    <w:rsid w:val="00924E95"/>
    <w:rsid w:val="009D1C6D"/>
    <w:rsid w:val="00AB750C"/>
    <w:rsid w:val="00B178EF"/>
    <w:rsid w:val="00B4715D"/>
    <w:rsid w:val="00B51275"/>
    <w:rsid w:val="00C40693"/>
    <w:rsid w:val="00C40F17"/>
    <w:rsid w:val="00CD78FE"/>
    <w:rsid w:val="00D11499"/>
    <w:rsid w:val="00D612FD"/>
    <w:rsid w:val="00DB78EE"/>
    <w:rsid w:val="00E3078C"/>
    <w:rsid w:val="00E32B21"/>
    <w:rsid w:val="00FC7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F3E"/>
  </w:style>
  <w:style w:type="paragraph" w:styleId="1">
    <w:name w:val="heading 1"/>
    <w:basedOn w:val="2"/>
    <w:next w:val="a"/>
    <w:link w:val="10"/>
    <w:autoRedefine/>
    <w:uiPriority w:val="9"/>
    <w:qFormat/>
    <w:rsid w:val="00CD78FE"/>
    <w:pPr>
      <w:keepNext/>
      <w:pageBreakBefore/>
      <w:spacing w:after="0" w:line="360" w:lineRule="auto"/>
      <w:ind w:left="0" w:firstLine="709"/>
      <w:outlineLvl w:val="0"/>
    </w:pPr>
    <w:rPr>
      <w:rFonts w:ascii="Times New Roman" w:eastAsia="Times New Roman" w:hAnsi="Times New Roman" w:cs="Arial"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7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7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8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3078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D78FE"/>
    <w:rPr>
      <w:rFonts w:ascii="Times New Roman" w:eastAsia="Times New Roman" w:hAnsi="Times New Roman" w:cs="Arial"/>
      <w:bCs/>
      <w:kern w:val="32"/>
      <w:sz w:val="28"/>
      <w:szCs w:val="28"/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rsid w:val="00E3078C"/>
    <w:pPr>
      <w:spacing w:after="100"/>
      <w:ind w:left="220"/>
    </w:pPr>
  </w:style>
  <w:style w:type="paragraph" w:styleId="a7">
    <w:name w:val="header"/>
    <w:basedOn w:val="a"/>
    <w:link w:val="a8"/>
    <w:uiPriority w:val="99"/>
    <w:semiHidden/>
    <w:unhideWhenUsed/>
    <w:rsid w:val="00AB7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B750C"/>
  </w:style>
  <w:style w:type="paragraph" w:styleId="a9">
    <w:name w:val="footer"/>
    <w:basedOn w:val="a"/>
    <w:link w:val="aa"/>
    <w:uiPriority w:val="99"/>
    <w:semiHidden/>
    <w:unhideWhenUsed/>
    <w:rsid w:val="00AB7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B75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5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chart" Target="charts/chart9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/>
      <c:txPr>
        <a:bodyPr/>
        <a:lstStyle/>
        <a:p>
          <a:pPr>
            <a:defRPr b="1" i="1" baseline="0">
              <a:latin typeface="Times New Roman" pitchFamily="18" charset="0"/>
            </a:defRPr>
          </a:pPr>
          <a:endParaRPr lang="ru-RU"/>
        </a:p>
      </c:txPr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 покупателей магазина по доходу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2.2534357684456122E-2"/>
                  <c:y val="-3.452224721909761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22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3.8476232137649467E-2"/>
                  <c:y val="5.940413698287714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27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layout>
                <c:manualLayout>
                  <c:x val="-2.0108814523184602E-2"/>
                  <c:y val="0.1476156105486813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36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-3.1401647710702842E-2"/>
                  <c:y val="-4.557524059492562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12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layout>
                <c:manualLayout>
                  <c:x val="-2.643828375619715E-2"/>
                  <c:y val="-4.038557680289964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</c:dLbl>
            <c:showVal val="1"/>
            <c:showLeaderLines val="1"/>
          </c:dLbls>
          <c:cat>
            <c:strRef>
              <c:f>Лист1!$A$2:$A$6</c:f>
              <c:strCache>
                <c:ptCount val="5"/>
                <c:pt idx="0">
                  <c:v>150000-250000</c:v>
                </c:pt>
                <c:pt idx="1">
                  <c:v>250000-500000</c:v>
                </c:pt>
                <c:pt idx="2">
                  <c:v>500000-1000000</c:v>
                </c:pt>
                <c:pt idx="3">
                  <c:v>1000000-1500000</c:v>
                </c:pt>
                <c:pt idx="4">
                  <c:v>выше 1500000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22</c:v>
                </c:pt>
                <c:pt idx="1">
                  <c:v>27</c:v>
                </c:pt>
                <c:pt idx="2">
                  <c:v>36</c:v>
                </c:pt>
                <c:pt idx="3">
                  <c:v>12</c:v>
                </c:pt>
                <c:pt idx="4">
                  <c:v>3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/>
      <c:txPr>
        <a:bodyPr/>
        <a:lstStyle/>
        <a:p>
          <a:pPr>
            <a:defRPr b="1" i="1" baseline="0">
              <a:latin typeface="Times New Roman" pitchFamily="18" charset="0"/>
            </a:defRPr>
          </a:pPr>
          <a:endParaRPr lang="ru-RU"/>
        </a:p>
      </c:txPr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Возраст покупателей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4.3295056867891507E-2"/>
                  <c:y val="-2.868891388576428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-6.4717665500145835E-2"/>
                  <c:y val="0.1477052868391451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55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layout>
                <c:manualLayout>
                  <c:x val="-1.965569407990668E-2"/>
                  <c:y val="0.2746587926509186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30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-6.8680191017789438E-2"/>
                  <c:y val="-6.5057492813398341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</c:dLbl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15-25</c:v>
                </c:pt>
                <c:pt idx="1">
                  <c:v>25-40</c:v>
                </c:pt>
                <c:pt idx="2">
                  <c:v>45-65</c:v>
                </c:pt>
                <c:pt idx="3">
                  <c:v>старше 65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</c:v>
                </c:pt>
                <c:pt idx="1">
                  <c:v>55</c:v>
                </c:pt>
                <c:pt idx="2">
                  <c:v>30</c:v>
                </c:pt>
                <c:pt idx="3">
                  <c:v>8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/>
      <c:txPr>
        <a:bodyPr/>
        <a:lstStyle/>
        <a:p>
          <a:pPr>
            <a:defRPr b="1" i="1" baseline="0">
              <a:latin typeface="Times New Roman" pitchFamily="18" charset="0"/>
            </a:defRPr>
          </a:pPr>
          <a:endParaRPr lang="ru-RU"/>
        </a:p>
      </c:txPr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1.7624033974919802E-2"/>
                  <c:y val="-6.2243157105361824E-2"/>
                </c:manualLayout>
              </c:layout>
              <c:showVal val="1"/>
            </c:dLbl>
            <c:dLbl>
              <c:idx val="1"/>
              <c:layout>
                <c:manualLayout>
                  <c:x val="4.4241943715368895E-2"/>
                  <c:y val="8.7968378952630946E-2"/>
                </c:manualLayout>
              </c:layout>
              <c:showVal val="1"/>
            </c:dLbl>
            <c:dLbl>
              <c:idx val="2"/>
              <c:layout>
                <c:manualLayout>
                  <c:x val="1.485145086030913E-2"/>
                  <c:y val="-9.6616047994000767E-2"/>
                </c:manualLayout>
              </c:layout>
              <c:showVal val="1"/>
            </c:dLbl>
            <c:showVal val="1"/>
            <c:showLeaderLines val="1"/>
          </c:dLbls>
          <c:cat>
            <c:strRef>
              <c:f>Лист1!$A$2:$A$4</c:f>
              <c:strCache>
                <c:ptCount val="3"/>
                <c:pt idx="0">
                  <c:v>рынок</c:v>
                </c:pt>
                <c:pt idx="1">
                  <c:v>близлежащте магазины</c:v>
                </c:pt>
                <c:pt idx="2">
                  <c:v>исследуемый магазин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0.15000000000000002</c:v>
                </c:pt>
                <c:pt idx="1">
                  <c:v>0.4</c:v>
                </c:pt>
                <c:pt idx="2">
                  <c:v>0.45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Pr>
        <a:bodyPr/>
        <a:lstStyle/>
        <a:p>
          <a:pPr>
            <a:defRPr b="1" i="1" baseline="0">
              <a:latin typeface="Times New Roman" pitchFamily="18" charset="0"/>
            </a:defRPr>
          </a:pPr>
          <a:endParaRPr lang="ru-RU"/>
        </a:p>
      </c:txPr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Рост оборота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2011г.</c:v>
                </c:pt>
                <c:pt idx="1">
                  <c:v>2012г.</c:v>
                </c:pt>
                <c:pt idx="2">
                  <c:v>2013г.</c:v>
                </c:pt>
                <c:pt idx="3">
                  <c:v>2014г.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6600000</c:v>
                </c:pt>
                <c:pt idx="1">
                  <c:v>6650000</c:v>
                </c:pt>
                <c:pt idx="2">
                  <c:v>6700000</c:v>
                </c:pt>
                <c:pt idx="3">
                  <c:v>6750000</c:v>
                </c:pt>
              </c:numCache>
            </c:numRef>
          </c:val>
        </c:ser>
        <c:shape val="cylinder"/>
        <c:axId val="105091840"/>
        <c:axId val="105093376"/>
        <c:axId val="0"/>
      </c:bar3DChart>
      <c:catAx>
        <c:axId val="105091840"/>
        <c:scaling>
          <c:orientation val="minMax"/>
        </c:scaling>
        <c:axPos val="b"/>
        <c:tickLblPos val="nextTo"/>
        <c:crossAx val="105093376"/>
        <c:crosses val="autoZero"/>
        <c:auto val="1"/>
        <c:lblAlgn val="ctr"/>
        <c:lblOffset val="100"/>
      </c:catAx>
      <c:valAx>
        <c:axId val="105093376"/>
        <c:scaling>
          <c:orientation val="minMax"/>
        </c:scaling>
        <c:axPos val="l"/>
        <c:majorGridlines/>
        <c:numFmt formatCode="General" sourceLinked="1"/>
        <c:tickLblPos val="nextTo"/>
        <c:crossAx val="10509184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Pr>
        <a:bodyPr/>
        <a:lstStyle/>
        <a:p>
          <a:pPr>
            <a:defRPr b="1" i="1" baseline="0">
              <a:latin typeface="Times New Roman" pitchFamily="18" charset="0"/>
            </a:defRPr>
          </a:pPr>
          <a:endParaRPr lang="ru-RU"/>
        </a:p>
      </c:txPr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Рост оборота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2011г.</c:v>
                </c:pt>
                <c:pt idx="1">
                  <c:v>2012г.</c:v>
                </c:pt>
                <c:pt idx="2">
                  <c:v>2013г.</c:v>
                </c:pt>
                <c:pt idx="3">
                  <c:v>2014г.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6600000</c:v>
                </c:pt>
                <c:pt idx="1">
                  <c:v>6700000</c:v>
                </c:pt>
                <c:pt idx="2">
                  <c:v>6800000</c:v>
                </c:pt>
                <c:pt idx="3">
                  <c:v>6900000</c:v>
                </c:pt>
              </c:numCache>
            </c:numRef>
          </c:val>
        </c:ser>
        <c:shape val="cylinder"/>
        <c:axId val="115513600"/>
        <c:axId val="115515392"/>
        <c:axId val="0"/>
      </c:bar3DChart>
      <c:catAx>
        <c:axId val="115513600"/>
        <c:scaling>
          <c:orientation val="minMax"/>
        </c:scaling>
        <c:axPos val="b"/>
        <c:tickLblPos val="nextTo"/>
        <c:crossAx val="115515392"/>
        <c:crosses val="autoZero"/>
        <c:auto val="1"/>
        <c:lblAlgn val="ctr"/>
        <c:lblOffset val="100"/>
      </c:catAx>
      <c:valAx>
        <c:axId val="115515392"/>
        <c:scaling>
          <c:orientation val="minMax"/>
        </c:scaling>
        <c:axPos val="l"/>
        <c:majorGridlines/>
        <c:numFmt formatCode="General" sourceLinked="1"/>
        <c:tickLblPos val="nextTo"/>
        <c:crossAx val="11551360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Pr>
        <a:bodyPr/>
        <a:lstStyle/>
        <a:p>
          <a:pPr>
            <a:defRPr b="1" i="1" baseline="0">
              <a:latin typeface="Times New Roman" pitchFamily="18" charset="0"/>
            </a:defRPr>
          </a:pPr>
          <a:endParaRPr lang="ru-RU"/>
        </a:p>
      </c:txPr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рост оборота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2011г.</c:v>
                </c:pt>
                <c:pt idx="1">
                  <c:v>2012г.</c:v>
                </c:pt>
                <c:pt idx="2">
                  <c:v>2013г.</c:v>
                </c:pt>
                <c:pt idx="3">
                  <c:v>2014г.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6600000</c:v>
                </c:pt>
                <c:pt idx="1">
                  <c:v>6800000</c:v>
                </c:pt>
                <c:pt idx="2">
                  <c:v>7000000</c:v>
                </c:pt>
                <c:pt idx="3">
                  <c:v>7200000</c:v>
                </c:pt>
              </c:numCache>
            </c:numRef>
          </c:val>
        </c:ser>
        <c:shape val="cylinder"/>
        <c:axId val="115535872"/>
        <c:axId val="115537408"/>
        <c:axId val="0"/>
      </c:bar3DChart>
      <c:catAx>
        <c:axId val="115535872"/>
        <c:scaling>
          <c:orientation val="minMax"/>
        </c:scaling>
        <c:axPos val="b"/>
        <c:tickLblPos val="nextTo"/>
        <c:crossAx val="115537408"/>
        <c:crosses val="autoZero"/>
        <c:auto val="1"/>
        <c:lblAlgn val="ctr"/>
        <c:lblOffset val="100"/>
      </c:catAx>
      <c:valAx>
        <c:axId val="115537408"/>
        <c:scaling>
          <c:orientation val="minMax"/>
        </c:scaling>
        <c:axPos val="l"/>
        <c:majorGridlines/>
        <c:numFmt formatCode="General" sourceLinked="1"/>
        <c:tickLblPos val="nextTo"/>
        <c:crossAx val="11553587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Вискас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Корм для домашних животных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0.45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Китекэт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Корм для домашних животных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0.35000000000000003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Пушок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Корм для домашних животных</c:v>
                </c:pt>
              </c:strCache>
            </c:strRef>
          </c:cat>
          <c:val>
            <c:numRef>
              <c:f>Лист1!$D$2</c:f>
              <c:numCache>
                <c:formatCode>0%</c:formatCode>
                <c:ptCount val="1"/>
                <c:pt idx="0">
                  <c:v>0.15000000000000002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Прочие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Корм для домашних животных</c:v>
                </c:pt>
              </c:strCache>
            </c:strRef>
          </c:cat>
          <c:val>
            <c:numRef>
              <c:f>Лист1!$E$2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hape val="cylinder"/>
        <c:axId val="115568640"/>
        <c:axId val="115570176"/>
        <c:axId val="0"/>
      </c:bar3DChart>
      <c:catAx>
        <c:axId val="115568640"/>
        <c:scaling>
          <c:orientation val="minMax"/>
        </c:scaling>
        <c:axPos val="b"/>
        <c:tickLblPos val="nextTo"/>
        <c:txPr>
          <a:bodyPr/>
          <a:lstStyle/>
          <a:p>
            <a:pPr>
              <a:defRPr sz="1000" b="1" i="1" baseline="0">
                <a:latin typeface="Times New Roman" pitchFamily="18" charset="0"/>
              </a:defRPr>
            </a:pPr>
            <a:endParaRPr lang="ru-RU"/>
          </a:p>
        </c:txPr>
        <c:crossAx val="115570176"/>
        <c:crosses val="autoZero"/>
        <c:auto val="1"/>
        <c:lblAlgn val="ctr"/>
        <c:lblOffset val="100"/>
      </c:catAx>
      <c:valAx>
        <c:axId val="115570176"/>
        <c:scaling>
          <c:orientation val="minMax"/>
        </c:scaling>
        <c:axPos val="l"/>
        <c:majorGridlines/>
        <c:numFmt formatCode="0%" sourceLinked="1"/>
        <c:tickLblPos val="nextTo"/>
        <c:crossAx val="11556864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Эконом-класс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Ценовое распределение комов</c:v>
                </c:pt>
              </c:strCache>
            </c:strRef>
          </c:cat>
          <c:val>
            <c:numRef>
              <c:f>Лист1!$B$2</c:f>
              <c:numCache>
                <c:formatCode>0%</c:formatCode>
                <c:ptCount val="1"/>
                <c:pt idx="0">
                  <c:v>0.65000000000000013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класс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Ценовое распределение комов</c:v>
                </c:pt>
              </c:strCache>
            </c:strRef>
          </c:cat>
          <c:val>
            <c:numRef>
              <c:f>Лист1!$C$2</c:f>
              <c:numCache>
                <c:formatCode>0%</c:formatCode>
                <c:ptCount val="1"/>
                <c:pt idx="0">
                  <c:v>0.30000000000000004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премиум-класс</c:v>
                </c:pt>
              </c:strCache>
            </c:strRef>
          </c:tx>
          <c:cat>
            <c:strRef>
              <c:f>Лист1!$A$2</c:f>
              <c:strCache>
                <c:ptCount val="1"/>
                <c:pt idx="0">
                  <c:v>Ценовое распределение комов</c:v>
                </c:pt>
              </c:strCache>
            </c:strRef>
          </c:cat>
          <c:val>
            <c:numRef>
              <c:f>Лист1!$D$2</c:f>
              <c:numCache>
                <c:formatCode>0%</c:formatCode>
                <c:ptCount val="1"/>
                <c:pt idx="0">
                  <c:v>0.05</c:v>
                </c:pt>
              </c:numCache>
            </c:numRef>
          </c:val>
        </c:ser>
        <c:shape val="cylinder"/>
        <c:axId val="104757888"/>
        <c:axId val="104763776"/>
        <c:axId val="0"/>
      </c:bar3DChart>
      <c:catAx>
        <c:axId val="104757888"/>
        <c:scaling>
          <c:orientation val="minMax"/>
        </c:scaling>
        <c:axPos val="b"/>
        <c:tickLblPos val="nextTo"/>
        <c:txPr>
          <a:bodyPr/>
          <a:lstStyle/>
          <a:p>
            <a:pPr>
              <a:defRPr b="1" i="1" baseline="0">
                <a:latin typeface="Times New Roman" pitchFamily="18" charset="0"/>
              </a:defRPr>
            </a:pPr>
            <a:endParaRPr lang="ru-RU"/>
          </a:p>
        </c:txPr>
        <c:crossAx val="104763776"/>
        <c:crosses val="autoZero"/>
        <c:auto val="1"/>
        <c:lblAlgn val="ctr"/>
        <c:lblOffset val="100"/>
      </c:catAx>
      <c:valAx>
        <c:axId val="104763776"/>
        <c:scaling>
          <c:orientation val="minMax"/>
        </c:scaling>
        <c:axPos val="l"/>
        <c:majorGridlines/>
        <c:numFmt formatCode="0%" sourceLinked="1"/>
        <c:tickLblPos val="nextTo"/>
        <c:crossAx val="10475788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Pr>
        <a:bodyPr/>
        <a:lstStyle/>
        <a:p>
          <a:pPr>
            <a:defRPr b="1" i="1" baseline="0">
              <a:latin typeface="Times New Roman" pitchFamily="18" charset="0"/>
            </a:defRPr>
          </a:pPr>
          <a:endParaRPr lang="ru-RU"/>
        </a:p>
      </c:txPr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8.1901793525809272E-2"/>
          <c:y val="0.22138513935758031"/>
          <c:w val="0.54477398658501031"/>
          <c:h val="0.6801465441819772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типы потребителей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7.3708078156897075E-2"/>
                  <c:y val="0.21650012498437696"/>
                </c:manualLayout>
              </c:layout>
              <c:showVal val="1"/>
            </c:dLbl>
            <c:dLbl>
              <c:idx val="1"/>
              <c:layout>
                <c:manualLayout>
                  <c:x val="8.2421988918051931E-4"/>
                  <c:y val="-8.6555430571178635E-2"/>
                </c:manualLayout>
              </c:layout>
              <c:showVal val="1"/>
            </c:dLbl>
            <c:dLbl>
              <c:idx val="2"/>
              <c:layout>
                <c:manualLayout>
                  <c:x val="3.6787510936132986E-2"/>
                  <c:y val="-6.355580552430945E-2"/>
                </c:manualLayout>
              </c:layout>
              <c:showVal val="1"/>
            </c:dLbl>
            <c:showVal val="1"/>
            <c:showLeaderLines val="1"/>
          </c:dLbls>
          <c:cat>
            <c:strRef>
              <c:f>Лист1!$A$2:$A$4</c:f>
              <c:strCache>
                <c:ptCount val="3"/>
                <c:pt idx="0">
                  <c:v>Быстро и дешево</c:v>
                </c:pt>
                <c:pt idx="1">
                  <c:v>сочетание цены и качества</c:v>
                </c:pt>
                <c:pt idx="2">
                  <c:v>Хорошее- значит дорого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0.65000000000000013</c:v>
                </c:pt>
                <c:pt idx="1">
                  <c:v>0.30000000000000004</c:v>
                </c:pt>
                <c:pt idx="2">
                  <c:v>0.05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17</Pages>
  <Words>3100</Words>
  <Characters>17675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2011-01-18T13:11:00Z</dcterms:created>
  <dcterms:modified xsi:type="dcterms:W3CDTF">2011-10-19T15:00:00Z</dcterms:modified>
</cp:coreProperties>
</file>